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11E6EC" w14:textId="5102DBB8" w:rsidR="008F34B9" w:rsidRDefault="008F34B9">
      <w:pPr>
        <w:widowControl/>
        <w:jc w:val="left"/>
        <w:rPr>
          <w:rFonts w:ascii="黑体" w:eastAsia="黑体" w:hAnsi="黑体"/>
          <w:sz w:val="32"/>
          <w:szCs w:val="32"/>
        </w:rPr>
      </w:pPr>
      <w:r w:rsidRPr="00EC565F">
        <w:rPr>
          <w:rFonts w:ascii="黑体" w:eastAsia="黑体" w:hAnsi="黑体" w:hint="eastAsia"/>
          <w:sz w:val="32"/>
          <w:szCs w:val="32"/>
        </w:rPr>
        <w:t>附件1</w:t>
      </w:r>
    </w:p>
    <w:p w14:paraId="75B40C50" w14:textId="77777777" w:rsidR="00EC565F" w:rsidRPr="00EC565F" w:rsidRDefault="00EC565F">
      <w:pPr>
        <w:widowControl/>
        <w:jc w:val="left"/>
        <w:rPr>
          <w:rFonts w:ascii="黑体" w:eastAsia="黑体" w:hAnsi="黑体"/>
          <w:sz w:val="32"/>
          <w:szCs w:val="32"/>
        </w:rPr>
      </w:pPr>
    </w:p>
    <w:p w14:paraId="1881178D" w14:textId="6C5AB61E" w:rsidR="008C1512" w:rsidRPr="002301A1" w:rsidRDefault="0065791A" w:rsidP="003C627B">
      <w:pPr>
        <w:jc w:val="center"/>
        <w:rPr>
          <w:rFonts w:ascii="方正小标宋简体" w:eastAsia="方正小标宋简体" w:hAnsi="等线"/>
          <w:b/>
          <w:sz w:val="36"/>
          <w:szCs w:val="36"/>
        </w:rPr>
      </w:pPr>
      <w:r w:rsidRPr="002301A1">
        <w:rPr>
          <w:rFonts w:ascii="方正小标宋简体" w:eastAsia="方正小标宋简体" w:hAnsi="等线" w:hint="eastAsia"/>
          <w:b/>
          <w:sz w:val="36"/>
          <w:szCs w:val="36"/>
        </w:rPr>
        <w:t>厦门大学</w:t>
      </w:r>
      <w:r w:rsidR="0074123F" w:rsidRPr="002301A1">
        <w:rPr>
          <w:rFonts w:ascii="方正小标宋简体" w:eastAsia="方正小标宋简体" w:hAnsi="等线" w:hint="eastAsia"/>
          <w:b/>
          <w:sz w:val="36"/>
          <w:szCs w:val="36"/>
        </w:rPr>
        <w:t>学术型</w:t>
      </w:r>
      <w:r w:rsidR="00A842F5" w:rsidRPr="002301A1">
        <w:rPr>
          <w:rFonts w:ascii="方正小标宋简体" w:eastAsia="方正小标宋简体" w:hAnsi="等线" w:hint="eastAsia"/>
          <w:b/>
          <w:sz w:val="36"/>
          <w:szCs w:val="36"/>
        </w:rPr>
        <w:t>研究生</w:t>
      </w:r>
      <w:r w:rsidR="0046606D" w:rsidRPr="002301A1">
        <w:rPr>
          <w:rFonts w:ascii="方正小标宋简体" w:eastAsia="方正小标宋简体" w:hAnsi="等线" w:hint="eastAsia"/>
          <w:b/>
          <w:sz w:val="36"/>
          <w:szCs w:val="36"/>
        </w:rPr>
        <w:t>培养方案</w:t>
      </w:r>
      <w:r w:rsidR="002F7794" w:rsidRPr="002301A1">
        <w:rPr>
          <w:rFonts w:ascii="方正小标宋简体" w:eastAsia="方正小标宋简体" w:hAnsi="等线" w:hint="eastAsia"/>
          <w:b/>
          <w:sz w:val="36"/>
          <w:szCs w:val="36"/>
        </w:rPr>
        <w:t>修订总则</w:t>
      </w:r>
    </w:p>
    <w:p w14:paraId="426328DF" w14:textId="369AACCB" w:rsidR="00311567" w:rsidRPr="002301A1" w:rsidRDefault="00311567" w:rsidP="003C627B">
      <w:pPr>
        <w:jc w:val="center"/>
        <w:rPr>
          <w:rFonts w:ascii="方正小标宋简体" w:eastAsia="方正小标宋简体" w:hAnsi="等线"/>
          <w:b/>
          <w:sz w:val="36"/>
          <w:szCs w:val="36"/>
        </w:rPr>
      </w:pPr>
      <w:r w:rsidRPr="002301A1">
        <w:rPr>
          <w:rFonts w:ascii="方正小标宋简体" w:eastAsia="方正小标宋简体" w:hAnsi="等线" w:hint="eastAsia"/>
          <w:b/>
          <w:sz w:val="36"/>
          <w:szCs w:val="36"/>
        </w:rPr>
        <w:t>（2</w:t>
      </w:r>
      <w:r w:rsidRPr="002301A1">
        <w:rPr>
          <w:rFonts w:ascii="方正小标宋简体" w:eastAsia="方正小标宋简体" w:hAnsi="等线"/>
          <w:b/>
          <w:sz w:val="36"/>
          <w:szCs w:val="36"/>
        </w:rPr>
        <w:t>0</w:t>
      </w:r>
      <w:r w:rsidR="008B0320">
        <w:rPr>
          <w:rFonts w:ascii="方正小标宋简体" w:eastAsia="方正小标宋简体" w:hAnsi="等线"/>
          <w:b/>
          <w:sz w:val="36"/>
          <w:szCs w:val="36"/>
        </w:rPr>
        <w:t>20</w:t>
      </w:r>
      <w:r w:rsidRPr="002301A1">
        <w:rPr>
          <w:rFonts w:ascii="方正小标宋简体" w:eastAsia="方正小标宋简体" w:hAnsi="等线" w:hint="eastAsia"/>
          <w:b/>
          <w:sz w:val="36"/>
          <w:szCs w:val="36"/>
        </w:rPr>
        <w:t>级起实施）</w:t>
      </w:r>
    </w:p>
    <w:p w14:paraId="32E8F90D" w14:textId="77777777" w:rsidR="00A842F5" w:rsidRPr="000E7C73" w:rsidRDefault="00A842F5" w:rsidP="003C627B">
      <w:pPr>
        <w:rPr>
          <w:rFonts w:ascii="仿宋_GB2312" w:eastAsia="仿宋_GB2312" w:hAnsi="等线"/>
          <w:sz w:val="32"/>
          <w:szCs w:val="32"/>
        </w:rPr>
      </w:pPr>
    </w:p>
    <w:p w14:paraId="5CB4A749" w14:textId="6419270B" w:rsidR="0072553F" w:rsidRDefault="0072553F" w:rsidP="003C627B">
      <w:pPr>
        <w:pStyle w:val="a8"/>
        <w:numPr>
          <w:ilvl w:val="0"/>
          <w:numId w:val="1"/>
        </w:numPr>
        <w:ind w:firstLineChars="0"/>
        <w:rPr>
          <w:rFonts w:ascii="黑体" w:eastAsia="黑体" w:hAnsi="黑体"/>
          <w:b/>
          <w:sz w:val="32"/>
          <w:szCs w:val="32"/>
        </w:rPr>
      </w:pPr>
      <w:r>
        <w:rPr>
          <w:rFonts w:ascii="黑体" w:eastAsia="黑体" w:hAnsi="黑体" w:hint="eastAsia"/>
          <w:b/>
          <w:sz w:val="32"/>
          <w:szCs w:val="32"/>
        </w:rPr>
        <w:t>指导思想</w:t>
      </w:r>
    </w:p>
    <w:p w14:paraId="1982828C" w14:textId="164618CD" w:rsidR="00E35F31" w:rsidRDefault="00764C80" w:rsidP="003C627B">
      <w:pPr>
        <w:ind w:firstLineChars="200" w:firstLine="640"/>
        <w:rPr>
          <w:rFonts w:ascii="仿宋_GB2312" w:eastAsia="仿宋_GB2312" w:hAnsi="等线"/>
          <w:sz w:val="32"/>
          <w:szCs w:val="32"/>
        </w:rPr>
      </w:pPr>
      <w:r>
        <w:rPr>
          <w:rFonts w:ascii="仿宋_GB2312" w:eastAsia="仿宋_GB2312" w:hAnsi="等线" w:hint="eastAsia"/>
          <w:sz w:val="32"/>
          <w:szCs w:val="32"/>
        </w:rPr>
        <w:t>高举中国特色社会主义伟大旗帜，</w:t>
      </w:r>
      <w:r w:rsidR="00231902">
        <w:rPr>
          <w:rFonts w:ascii="仿宋_GB2312" w:eastAsia="仿宋_GB2312" w:hAnsi="等线" w:hint="eastAsia"/>
          <w:sz w:val="32"/>
          <w:szCs w:val="32"/>
        </w:rPr>
        <w:t>坚持</w:t>
      </w:r>
      <w:r>
        <w:rPr>
          <w:rFonts w:ascii="仿宋_GB2312" w:eastAsia="仿宋_GB2312" w:hAnsi="等线" w:hint="eastAsia"/>
          <w:sz w:val="32"/>
          <w:szCs w:val="32"/>
        </w:rPr>
        <w:t>马克思列宁主义</w:t>
      </w:r>
      <w:r w:rsidR="00A609F0">
        <w:rPr>
          <w:rFonts w:ascii="仿宋_GB2312" w:eastAsia="仿宋_GB2312" w:hAnsi="等线" w:hint="eastAsia"/>
          <w:sz w:val="32"/>
          <w:szCs w:val="32"/>
        </w:rPr>
        <w:t>指导地位</w:t>
      </w:r>
      <w:r w:rsidR="006100A8">
        <w:rPr>
          <w:rFonts w:ascii="仿宋_GB2312" w:eastAsia="仿宋_GB2312" w:hAnsi="等线" w:hint="eastAsia"/>
          <w:sz w:val="32"/>
          <w:szCs w:val="32"/>
        </w:rPr>
        <w:t>，全面</w:t>
      </w:r>
      <w:r w:rsidR="00A609F0">
        <w:rPr>
          <w:rFonts w:ascii="仿宋_GB2312" w:eastAsia="仿宋_GB2312" w:hAnsi="等线" w:hint="eastAsia"/>
          <w:sz w:val="32"/>
          <w:szCs w:val="32"/>
        </w:rPr>
        <w:t>贯彻习近平</w:t>
      </w:r>
      <w:r w:rsidR="00231902">
        <w:rPr>
          <w:rFonts w:ascii="仿宋_GB2312" w:eastAsia="仿宋_GB2312" w:hAnsi="等线" w:hint="eastAsia"/>
          <w:sz w:val="32"/>
          <w:szCs w:val="32"/>
        </w:rPr>
        <w:t>新时代中国特色社会主义思想</w:t>
      </w:r>
      <w:r w:rsidR="00986BBD">
        <w:rPr>
          <w:rFonts w:ascii="仿宋_GB2312" w:eastAsia="仿宋_GB2312" w:hAnsi="等线" w:hint="eastAsia"/>
          <w:sz w:val="32"/>
          <w:szCs w:val="32"/>
        </w:rPr>
        <w:t>，</w:t>
      </w:r>
      <w:r w:rsidR="00EC5926">
        <w:rPr>
          <w:rFonts w:ascii="仿宋_GB2312" w:eastAsia="仿宋_GB2312" w:hAnsi="等线" w:hint="eastAsia"/>
          <w:sz w:val="32"/>
          <w:szCs w:val="32"/>
        </w:rPr>
        <w:t>坚持高等教育“四为服务”，</w:t>
      </w:r>
      <w:r w:rsidR="006100A8">
        <w:rPr>
          <w:rFonts w:ascii="仿宋_GB2312" w:eastAsia="仿宋_GB2312" w:hAnsi="等线" w:hint="eastAsia"/>
          <w:sz w:val="32"/>
          <w:szCs w:val="32"/>
        </w:rPr>
        <w:t>全面贯彻党的教育方针，</w:t>
      </w:r>
      <w:r w:rsidR="00E35F31">
        <w:rPr>
          <w:rFonts w:ascii="仿宋_GB2312" w:eastAsia="仿宋_GB2312" w:hAnsi="等线" w:hint="eastAsia"/>
          <w:sz w:val="32"/>
          <w:szCs w:val="32"/>
        </w:rPr>
        <w:t>将立德树人作为学校的根本任务，</w:t>
      </w:r>
      <w:r w:rsidR="006100A8">
        <w:rPr>
          <w:rFonts w:ascii="仿宋_GB2312" w:eastAsia="仿宋_GB2312" w:hAnsi="等线" w:hint="eastAsia"/>
          <w:sz w:val="32"/>
          <w:szCs w:val="32"/>
        </w:rPr>
        <w:t>以内涵发展提高质量为主线，</w:t>
      </w:r>
      <w:r w:rsidR="00005D85">
        <w:rPr>
          <w:rFonts w:ascii="仿宋_GB2312" w:eastAsia="仿宋_GB2312" w:hAnsi="等线" w:hint="eastAsia"/>
          <w:sz w:val="32"/>
          <w:szCs w:val="32"/>
        </w:rPr>
        <w:t>全面</w:t>
      </w:r>
      <w:r w:rsidR="00A609F0">
        <w:rPr>
          <w:rFonts w:ascii="仿宋_GB2312" w:eastAsia="仿宋_GB2312" w:hAnsi="等线" w:hint="eastAsia"/>
          <w:sz w:val="32"/>
          <w:szCs w:val="32"/>
        </w:rPr>
        <w:t>遵循研究生教育规律、研究生</w:t>
      </w:r>
      <w:r w:rsidR="00AD3F5A">
        <w:rPr>
          <w:rFonts w:ascii="仿宋_GB2312" w:eastAsia="仿宋_GB2312" w:hAnsi="等线" w:hint="eastAsia"/>
          <w:sz w:val="32"/>
          <w:szCs w:val="32"/>
        </w:rPr>
        <w:t>成长</w:t>
      </w:r>
      <w:r w:rsidR="00A609F0">
        <w:rPr>
          <w:rFonts w:ascii="仿宋_GB2312" w:eastAsia="仿宋_GB2312" w:hAnsi="等线" w:hint="eastAsia"/>
          <w:sz w:val="32"/>
          <w:szCs w:val="32"/>
        </w:rPr>
        <w:t>成才</w:t>
      </w:r>
      <w:r w:rsidR="00AD3F5A">
        <w:rPr>
          <w:rFonts w:ascii="仿宋_GB2312" w:eastAsia="仿宋_GB2312" w:hAnsi="等线" w:hint="eastAsia"/>
          <w:sz w:val="32"/>
          <w:szCs w:val="32"/>
        </w:rPr>
        <w:t>规律</w:t>
      </w:r>
      <w:r w:rsidR="00E605A3">
        <w:rPr>
          <w:rFonts w:ascii="仿宋_GB2312" w:eastAsia="仿宋_GB2312" w:hAnsi="等线" w:hint="eastAsia"/>
          <w:sz w:val="32"/>
          <w:szCs w:val="32"/>
        </w:rPr>
        <w:t>以及高校</w:t>
      </w:r>
      <w:r w:rsidR="00AD3F5A">
        <w:rPr>
          <w:rFonts w:ascii="仿宋_GB2312" w:eastAsia="仿宋_GB2312" w:hAnsi="等线" w:hint="eastAsia"/>
          <w:sz w:val="32"/>
          <w:szCs w:val="32"/>
        </w:rPr>
        <w:t>科学研究工作规律，</w:t>
      </w:r>
      <w:r w:rsidR="007A4413">
        <w:rPr>
          <w:rFonts w:ascii="仿宋_GB2312" w:eastAsia="仿宋_GB2312" w:hAnsi="等线" w:hint="eastAsia"/>
          <w:sz w:val="32"/>
          <w:szCs w:val="32"/>
        </w:rPr>
        <w:t>紧扣国家重大战略需求和区域经济社会发展需求，</w:t>
      </w:r>
      <w:r w:rsidR="00AD3F5A">
        <w:rPr>
          <w:rFonts w:ascii="仿宋_GB2312" w:eastAsia="仿宋_GB2312" w:hAnsi="等线" w:hint="eastAsia"/>
          <w:sz w:val="32"/>
          <w:szCs w:val="32"/>
        </w:rPr>
        <w:t>积极探索科教融合、产教结合、</w:t>
      </w:r>
      <w:r w:rsidR="004410C8">
        <w:rPr>
          <w:rFonts w:ascii="仿宋_GB2312" w:eastAsia="仿宋_GB2312" w:hAnsi="等线" w:hint="eastAsia"/>
          <w:sz w:val="32"/>
          <w:szCs w:val="32"/>
        </w:rPr>
        <w:t>教研相长</w:t>
      </w:r>
      <w:r w:rsidR="00AD3F5A">
        <w:rPr>
          <w:rFonts w:ascii="仿宋_GB2312" w:eastAsia="仿宋_GB2312" w:hAnsi="等线" w:hint="eastAsia"/>
          <w:sz w:val="32"/>
          <w:szCs w:val="32"/>
        </w:rPr>
        <w:t>的新机制、新举措</w:t>
      </w:r>
      <w:r w:rsidR="00784D9A">
        <w:rPr>
          <w:rFonts w:ascii="仿宋_GB2312" w:eastAsia="仿宋_GB2312" w:hAnsi="等线" w:hint="eastAsia"/>
          <w:sz w:val="32"/>
          <w:szCs w:val="32"/>
        </w:rPr>
        <w:t>，</w:t>
      </w:r>
      <w:r w:rsidR="00EC5926">
        <w:rPr>
          <w:rFonts w:ascii="仿宋_GB2312" w:eastAsia="仿宋_GB2312" w:hAnsi="等线" w:hint="eastAsia"/>
          <w:sz w:val="32"/>
          <w:szCs w:val="32"/>
        </w:rPr>
        <w:t>努力培养担当民族复兴大任的时代新人，培养</w:t>
      </w:r>
      <w:r w:rsidR="00E35F31">
        <w:rPr>
          <w:rFonts w:ascii="仿宋_GB2312" w:eastAsia="仿宋_GB2312" w:hAnsi="等线" w:hint="eastAsia"/>
          <w:sz w:val="32"/>
          <w:szCs w:val="32"/>
        </w:rPr>
        <w:t>德智体美劳全面发展</w:t>
      </w:r>
      <w:r w:rsidR="00EC5926">
        <w:rPr>
          <w:rFonts w:ascii="仿宋_GB2312" w:eastAsia="仿宋_GB2312" w:hAnsi="等线" w:hint="eastAsia"/>
          <w:sz w:val="32"/>
          <w:szCs w:val="32"/>
        </w:rPr>
        <w:t>的社会主义建设者和接班人</w:t>
      </w:r>
      <w:r w:rsidR="00E35F31">
        <w:rPr>
          <w:rFonts w:ascii="仿宋_GB2312" w:eastAsia="仿宋_GB2312" w:hAnsi="等线" w:hint="eastAsia"/>
          <w:sz w:val="32"/>
          <w:szCs w:val="32"/>
        </w:rPr>
        <w:t>。</w:t>
      </w:r>
    </w:p>
    <w:p w14:paraId="3ED70555" w14:textId="1FFAE358" w:rsidR="00784D9A" w:rsidRDefault="006145BF" w:rsidP="003C627B">
      <w:pPr>
        <w:pStyle w:val="a8"/>
        <w:numPr>
          <w:ilvl w:val="0"/>
          <w:numId w:val="1"/>
        </w:numPr>
        <w:ind w:firstLineChars="0"/>
        <w:rPr>
          <w:rFonts w:ascii="黑体" w:eastAsia="黑体" w:hAnsi="黑体"/>
          <w:b/>
          <w:sz w:val="32"/>
          <w:szCs w:val="32"/>
        </w:rPr>
      </w:pPr>
      <w:r>
        <w:rPr>
          <w:rFonts w:ascii="黑体" w:eastAsia="黑体" w:hAnsi="黑体" w:hint="eastAsia"/>
          <w:b/>
          <w:sz w:val="32"/>
          <w:szCs w:val="32"/>
        </w:rPr>
        <w:t>基本</w:t>
      </w:r>
      <w:r w:rsidR="007908B2" w:rsidRPr="00FF0592">
        <w:rPr>
          <w:rFonts w:ascii="黑体" w:eastAsia="黑体" w:hAnsi="黑体" w:hint="eastAsia"/>
          <w:b/>
          <w:sz w:val="32"/>
          <w:szCs w:val="32"/>
        </w:rPr>
        <w:t>原则</w:t>
      </w:r>
    </w:p>
    <w:p w14:paraId="59F46ADD" w14:textId="2B8C8256" w:rsidR="00784D9A" w:rsidRDefault="00784D9A" w:rsidP="003C627B">
      <w:pPr>
        <w:ind w:firstLineChars="200" w:firstLine="643"/>
        <w:rPr>
          <w:rFonts w:ascii="黑体" w:eastAsia="黑体" w:hAnsi="黑体"/>
          <w:b/>
          <w:sz w:val="32"/>
          <w:szCs w:val="32"/>
        </w:rPr>
      </w:pPr>
      <w:r w:rsidRPr="00810C97">
        <w:rPr>
          <w:rFonts w:ascii="仿宋_GB2312" w:eastAsia="仿宋_GB2312" w:hAnsi="等线" w:hint="eastAsia"/>
          <w:b/>
          <w:sz w:val="32"/>
          <w:szCs w:val="32"/>
        </w:rPr>
        <w:t>1.</w:t>
      </w:r>
      <w:r w:rsidR="00E60C3A" w:rsidRPr="00810C97">
        <w:rPr>
          <w:rFonts w:ascii="仿宋_GB2312" w:eastAsia="仿宋_GB2312" w:hAnsi="等线" w:hint="eastAsia"/>
          <w:b/>
          <w:sz w:val="32"/>
          <w:szCs w:val="32"/>
        </w:rPr>
        <w:t>坚持</w:t>
      </w:r>
      <w:r w:rsidRPr="00810C97">
        <w:rPr>
          <w:rFonts w:ascii="仿宋_GB2312" w:eastAsia="仿宋_GB2312" w:hAnsi="等线" w:hint="eastAsia"/>
          <w:b/>
          <w:sz w:val="32"/>
          <w:szCs w:val="32"/>
        </w:rPr>
        <w:t>立德树人。</w:t>
      </w:r>
      <w:r w:rsidR="00810C97">
        <w:rPr>
          <w:rFonts w:ascii="仿宋_GB2312" w:eastAsia="仿宋_GB2312" w:hAnsi="等线" w:hint="eastAsia"/>
          <w:sz w:val="32"/>
          <w:szCs w:val="32"/>
        </w:rPr>
        <w:t>以立德树人作为根本任务，</w:t>
      </w:r>
      <w:r w:rsidRPr="00784D9A">
        <w:rPr>
          <w:rFonts w:ascii="仿宋_GB2312" w:eastAsia="仿宋_GB2312" w:hAnsi="等线" w:hint="eastAsia"/>
          <w:sz w:val="32"/>
          <w:szCs w:val="32"/>
        </w:rPr>
        <w:t>全面</w:t>
      </w:r>
      <w:r w:rsidR="00364932" w:rsidRPr="00784D9A">
        <w:rPr>
          <w:rFonts w:ascii="仿宋_GB2312" w:eastAsia="仿宋_GB2312" w:hAnsi="等线" w:hint="eastAsia"/>
          <w:sz w:val="32"/>
          <w:szCs w:val="32"/>
        </w:rPr>
        <w:t>抓好马克思主义理论教育</w:t>
      </w:r>
      <w:r w:rsidR="00313BE3" w:rsidRPr="00784D9A">
        <w:rPr>
          <w:rFonts w:ascii="仿宋_GB2312" w:eastAsia="仿宋_GB2312" w:hAnsi="等线" w:hint="eastAsia"/>
          <w:sz w:val="32"/>
          <w:szCs w:val="32"/>
        </w:rPr>
        <w:t>，</w:t>
      </w:r>
      <w:r w:rsidR="00810C97">
        <w:rPr>
          <w:rFonts w:ascii="仿宋_GB2312" w:eastAsia="仿宋_GB2312" w:hAnsi="等线" w:hint="eastAsia"/>
          <w:sz w:val="32"/>
          <w:szCs w:val="32"/>
        </w:rPr>
        <w:t>将思想政治教育贯穿于研究生培养全过程，</w:t>
      </w:r>
      <w:r>
        <w:rPr>
          <w:rFonts w:ascii="仿宋_GB2312" w:eastAsia="仿宋_GB2312" w:hAnsi="等线" w:hint="eastAsia"/>
          <w:sz w:val="32"/>
          <w:szCs w:val="32"/>
        </w:rPr>
        <w:t>强化思政课程与课程思政相结合，</w:t>
      </w:r>
      <w:r w:rsidR="00313BE3" w:rsidRPr="00784D9A">
        <w:rPr>
          <w:rFonts w:ascii="仿宋_GB2312" w:eastAsia="仿宋_GB2312" w:hAnsi="等线" w:hint="eastAsia"/>
          <w:sz w:val="32"/>
          <w:szCs w:val="32"/>
        </w:rPr>
        <w:t>坚持不懈培育和弘扬社会主义核心价值观，引导研究生</w:t>
      </w:r>
      <w:r w:rsidRPr="00784D9A">
        <w:rPr>
          <w:rFonts w:ascii="仿宋_GB2312" w:eastAsia="仿宋_GB2312" w:hAnsi="等线" w:hint="eastAsia"/>
          <w:sz w:val="32"/>
          <w:szCs w:val="32"/>
        </w:rPr>
        <w:t>坚定“四个自信”，</w:t>
      </w:r>
      <w:r w:rsidR="00877037">
        <w:rPr>
          <w:rFonts w:ascii="仿宋_GB2312" w:eastAsia="仿宋_GB2312" w:hAnsi="等线" w:hint="eastAsia"/>
          <w:sz w:val="32"/>
          <w:szCs w:val="32"/>
        </w:rPr>
        <w:t>树立中国特色社会主义共同理想，</w:t>
      </w:r>
      <w:r w:rsidR="00364932" w:rsidRPr="00784D9A">
        <w:rPr>
          <w:rFonts w:ascii="仿宋_GB2312" w:eastAsia="仿宋_GB2312" w:hAnsi="等线" w:hint="eastAsia"/>
          <w:sz w:val="32"/>
          <w:szCs w:val="32"/>
        </w:rPr>
        <w:t>做社会主义核心价值观的坚定信仰者、积极传播者、模范践</w:t>
      </w:r>
      <w:r w:rsidRPr="00784D9A">
        <w:rPr>
          <w:rFonts w:ascii="仿宋_GB2312" w:eastAsia="仿宋_GB2312" w:hAnsi="等线" w:hint="eastAsia"/>
          <w:sz w:val="32"/>
          <w:szCs w:val="32"/>
        </w:rPr>
        <w:t>行者。</w:t>
      </w:r>
    </w:p>
    <w:p w14:paraId="10B48A16" w14:textId="548E6B3B" w:rsidR="00810C97" w:rsidRDefault="00784D9A" w:rsidP="003C627B">
      <w:pPr>
        <w:ind w:firstLineChars="200" w:firstLine="643"/>
        <w:rPr>
          <w:rFonts w:ascii="仿宋_GB2312" w:eastAsia="仿宋_GB2312" w:hAnsi="等线"/>
          <w:sz w:val="32"/>
          <w:szCs w:val="32"/>
        </w:rPr>
      </w:pPr>
      <w:r w:rsidRPr="004410C8">
        <w:rPr>
          <w:rFonts w:ascii="仿宋_GB2312" w:eastAsia="仿宋_GB2312" w:hAnsi="等线" w:hint="eastAsia"/>
          <w:b/>
          <w:sz w:val="32"/>
          <w:szCs w:val="32"/>
        </w:rPr>
        <w:lastRenderedPageBreak/>
        <w:t>2.</w:t>
      </w:r>
      <w:r w:rsidR="003A4630" w:rsidRPr="004410C8">
        <w:rPr>
          <w:rFonts w:ascii="仿宋_GB2312" w:eastAsia="仿宋_GB2312" w:hAnsi="等线" w:hint="eastAsia"/>
          <w:b/>
          <w:sz w:val="32"/>
          <w:szCs w:val="32"/>
        </w:rPr>
        <w:t>坚持</w:t>
      </w:r>
      <w:r w:rsidRPr="004410C8">
        <w:rPr>
          <w:rFonts w:ascii="仿宋_GB2312" w:eastAsia="仿宋_GB2312" w:hAnsi="等线" w:hint="eastAsia"/>
          <w:b/>
          <w:sz w:val="32"/>
          <w:szCs w:val="32"/>
        </w:rPr>
        <w:t>一流</w:t>
      </w:r>
      <w:r w:rsidR="003A4630" w:rsidRPr="004410C8">
        <w:rPr>
          <w:rFonts w:ascii="仿宋_GB2312" w:eastAsia="仿宋_GB2312" w:hAnsi="等线" w:hint="eastAsia"/>
          <w:b/>
          <w:sz w:val="32"/>
          <w:szCs w:val="32"/>
        </w:rPr>
        <w:t>标准</w:t>
      </w:r>
      <w:r w:rsidRPr="004410C8">
        <w:rPr>
          <w:rFonts w:ascii="仿宋_GB2312" w:eastAsia="仿宋_GB2312" w:hAnsi="等线" w:hint="eastAsia"/>
          <w:b/>
          <w:sz w:val="32"/>
          <w:szCs w:val="32"/>
        </w:rPr>
        <w:t>。</w:t>
      </w:r>
      <w:r w:rsidR="003A4630">
        <w:rPr>
          <w:rFonts w:ascii="仿宋_GB2312" w:eastAsia="仿宋_GB2312" w:hAnsi="等线" w:hint="eastAsia"/>
          <w:sz w:val="32"/>
          <w:szCs w:val="32"/>
        </w:rPr>
        <w:t>对标</w:t>
      </w:r>
      <w:r w:rsidRPr="00784D9A">
        <w:rPr>
          <w:rFonts w:ascii="仿宋_GB2312" w:eastAsia="仿宋_GB2312" w:hAnsi="等线" w:hint="eastAsia"/>
          <w:sz w:val="32"/>
          <w:szCs w:val="32"/>
        </w:rPr>
        <w:t>学校“双一流”建设任务，</w:t>
      </w:r>
      <w:r w:rsidR="009E709D">
        <w:rPr>
          <w:rFonts w:ascii="仿宋_GB2312" w:eastAsia="仿宋_GB2312" w:hAnsi="等线" w:hint="eastAsia"/>
          <w:sz w:val="32"/>
          <w:szCs w:val="32"/>
        </w:rPr>
        <w:t>主动</w:t>
      </w:r>
      <w:r w:rsidR="003A4630">
        <w:rPr>
          <w:rFonts w:ascii="仿宋_GB2312" w:eastAsia="仿宋_GB2312" w:hAnsi="等线" w:hint="eastAsia"/>
          <w:sz w:val="32"/>
          <w:szCs w:val="32"/>
        </w:rPr>
        <w:t>借鉴国</w:t>
      </w:r>
      <w:r w:rsidR="00D24304">
        <w:rPr>
          <w:rFonts w:ascii="仿宋_GB2312" w:eastAsia="仿宋_GB2312" w:hAnsi="等线" w:hint="eastAsia"/>
          <w:sz w:val="32"/>
          <w:szCs w:val="32"/>
        </w:rPr>
        <w:t>内</w:t>
      </w:r>
      <w:r w:rsidR="003A4630">
        <w:rPr>
          <w:rFonts w:ascii="仿宋_GB2312" w:eastAsia="仿宋_GB2312" w:hAnsi="等线" w:hint="eastAsia"/>
          <w:sz w:val="32"/>
          <w:szCs w:val="32"/>
        </w:rPr>
        <w:t>外研究生教育先进经验，</w:t>
      </w:r>
      <w:r w:rsidR="006100A8">
        <w:rPr>
          <w:rFonts w:ascii="仿宋_GB2312" w:eastAsia="仿宋_GB2312" w:hAnsi="等线" w:hint="eastAsia"/>
          <w:sz w:val="32"/>
          <w:szCs w:val="32"/>
        </w:rPr>
        <w:t>结合</w:t>
      </w:r>
      <w:r w:rsidR="003A4630">
        <w:rPr>
          <w:rFonts w:ascii="仿宋_GB2312" w:eastAsia="仿宋_GB2312" w:hAnsi="等线" w:hint="eastAsia"/>
          <w:sz w:val="32"/>
          <w:szCs w:val="32"/>
        </w:rPr>
        <w:t>自身学科优势，</w:t>
      </w:r>
      <w:r w:rsidRPr="00784D9A">
        <w:rPr>
          <w:rFonts w:ascii="仿宋_GB2312" w:eastAsia="仿宋_GB2312" w:hAnsi="等线" w:hint="eastAsia"/>
          <w:sz w:val="32"/>
          <w:szCs w:val="32"/>
        </w:rPr>
        <w:t>凝练</w:t>
      </w:r>
      <w:r w:rsidR="00877037">
        <w:rPr>
          <w:rFonts w:ascii="仿宋_GB2312" w:eastAsia="仿宋_GB2312" w:hAnsi="等线" w:hint="eastAsia"/>
          <w:sz w:val="32"/>
          <w:szCs w:val="32"/>
        </w:rPr>
        <w:t>学科发展方向和</w:t>
      </w:r>
      <w:r w:rsidRPr="00784D9A">
        <w:rPr>
          <w:rFonts w:ascii="仿宋_GB2312" w:eastAsia="仿宋_GB2312" w:hAnsi="等线" w:hint="eastAsia"/>
          <w:sz w:val="32"/>
          <w:szCs w:val="32"/>
        </w:rPr>
        <w:t>人才培养方向，</w:t>
      </w:r>
      <w:r w:rsidR="00810C97">
        <w:rPr>
          <w:rFonts w:ascii="仿宋_GB2312" w:eastAsia="仿宋_GB2312" w:hAnsi="等线" w:hint="eastAsia"/>
          <w:sz w:val="32"/>
          <w:szCs w:val="32"/>
        </w:rPr>
        <w:t>强化研究生培养的一流标准</w:t>
      </w:r>
      <w:r w:rsidR="003A4630">
        <w:rPr>
          <w:rFonts w:ascii="仿宋_GB2312" w:eastAsia="仿宋_GB2312" w:hAnsi="等线" w:hint="eastAsia"/>
          <w:sz w:val="32"/>
          <w:szCs w:val="32"/>
        </w:rPr>
        <w:t>。各</w:t>
      </w:r>
      <w:r w:rsidR="001749BC">
        <w:rPr>
          <w:rFonts w:ascii="仿宋_GB2312" w:eastAsia="仿宋_GB2312" w:hAnsi="等线" w:hint="eastAsia"/>
          <w:sz w:val="32"/>
          <w:szCs w:val="32"/>
        </w:rPr>
        <w:t>学科</w:t>
      </w:r>
      <w:r w:rsidR="00655A96">
        <w:rPr>
          <w:rFonts w:ascii="仿宋_GB2312" w:eastAsia="仿宋_GB2312" w:hAnsi="等线" w:hint="eastAsia"/>
          <w:sz w:val="32"/>
          <w:szCs w:val="32"/>
        </w:rPr>
        <w:t>应</w:t>
      </w:r>
      <w:r w:rsidRPr="00784D9A">
        <w:rPr>
          <w:rFonts w:ascii="仿宋_GB2312" w:eastAsia="仿宋_GB2312" w:hAnsi="等线" w:hint="eastAsia"/>
          <w:sz w:val="32"/>
          <w:szCs w:val="32"/>
        </w:rPr>
        <w:t>对标国内、国际各3</w:t>
      </w:r>
      <w:r w:rsidRPr="00784D9A">
        <w:rPr>
          <w:rFonts w:ascii="仿宋_GB2312" w:eastAsia="仿宋_GB2312" w:hAnsi="等线"/>
          <w:sz w:val="32"/>
          <w:szCs w:val="32"/>
        </w:rPr>
        <w:t>-</w:t>
      </w:r>
      <w:r w:rsidR="003A4630">
        <w:rPr>
          <w:rFonts w:ascii="仿宋_GB2312" w:eastAsia="仿宋_GB2312" w:hAnsi="等线" w:hint="eastAsia"/>
          <w:sz w:val="32"/>
          <w:szCs w:val="32"/>
        </w:rPr>
        <w:t>5个同类研究生培养方案，在充分对比、系统</w:t>
      </w:r>
      <w:r w:rsidRPr="00784D9A">
        <w:rPr>
          <w:rFonts w:ascii="仿宋_GB2312" w:eastAsia="仿宋_GB2312" w:hAnsi="等线" w:hint="eastAsia"/>
          <w:sz w:val="32"/>
          <w:szCs w:val="32"/>
        </w:rPr>
        <w:t>论证</w:t>
      </w:r>
      <w:r w:rsidR="003A4630">
        <w:rPr>
          <w:rFonts w:ascii="仿宋_GB2312" w:eastAsia="仿宋_GB2312" w:hAnsi="等线" w:hint="eastAsia"/>
          <w:sz w:val="32"/>
          <w:szCs w:val="32"/>
        </w:rPr>
        <w:t>基础上，制定本学科的研究生培养质量标准。</w:t>
      </w:r>
    </w:p>
    <w:p w14:paraId="792233BF" w14:textId="2B36614F" w:rsidR="004410C8" w:rsidRDefault="003A4630" w:rsidP="003C627B">
      <w:pPr>
        <w:ind w:firstLineChars="200" w:firstLine="643"/>
        <w:rPr>
          <w:rFonts w:ascii="仿宋_GB2312" w:eastAsia="仿宋_GB2312" w:hAnsi="等线"/>
          <w:sz w:val="32"/>
          <w:szCs w:val="32"/>
        </w:rPr>
      </w:pPr>
      <w:r w:rsidRPr="004410C8">
        <w:rPr>
          <w:rFonts w:ascii="仿宋_GB2312" w:eastAsia="仿宋_GB2312" w:hAnsi="等线" w:hint="eastAsia"/>
          <w:b/>
          <w:sz w:val="32"/>
          <w:szCs w:val="32"/>
        </w:rPr>
        <w:t>3.坚持科教融合。</w:t>
      </w:r>
      <w:r>
        <w:rPr>
          <w:rFonts w:ascii="仿宋_GB2312" w:eastAsia="仿宋_GB2312" w:hAnsi="等线" w:hint="eastAsia"/>
          <w:sz w:val="32"/>
          <w:szCs w:val="32"/>
        </w:rPr>
        <w:t>全面巩固</w:t>
      </w:r>
      <w:r w:rsidR="00522D0E">
        <w:rPr>
          <w:rFonts w:ascii="仿宋_GB2312" w:eastAsia="仿宋_GB2312" w:hAnsi="等线" w:hint="eastAsia"/>
          <w:sz w:val="32"/>
          <w:szCs w:val="32"/>
        </w:rPr>
        <w:t>深化</w:t>
      </w:r>
      <w:r w:rsidR="00AC2146">
        <w:rPr>
          <w:rFonts w:ascii="仿宋_GB2312" w:eastAsia="仿宋_GB2312" w:hAnsi="等线" w:hint="eastAsia"/>
          <w:sz w:val="32"/>
          <w:szCs w:val="32"/>
        </w:rPr>
        <w:t>“</w:t>
      </w:r>
      <w:r>
        <w:rPr>
          <w:rFonts w:ascii="仿宋_GB2312" w:eastAsia="仿宋_GB2312" w:hAnsi="等线" w:hint="eastAsia"/>
          <w:sz w:val="32"/>
          <w:szCs w:val="32"/>
        </w:rPr>
        <w:t>三打通三融合</w:t>
      </w:r>
      <w:r w:rsidR="00AC2146">
        <w:rPr>
          <w:rFonts w:ascii="仿宋_GB2312" w:eastAsia="仿宋_GB2312" w:hAnsi="等线" w:hint="eastAsia"/>
          <w:sz w:val="32"/>
          <w:szCs w:val="32"/>
        </w:rPr>
        <w:t>”的</w:t>
      </w:r>
      <w:r w:rsidR="00810C97">
        <w:rPr>
          <w:rFonts w:ascii="仿宋_GB2312" w:eastAsia="仿宋_GB2312" w:hAnsi="等线" w:hint="eastAsia"/>
          <w:sz w:val="32"/>
          <w:szCs w:val="32"/>
        </w:rPr>
        <w:t>研究生</w:t>
      </w:r>
      <w:r w:rsidR="007A4413">
        <w:rPr>
          <w:rFonts w:ascii="仿宋_GB2312" w:eastAsia="仿宋_GB2312" w:hAnsi="等线" w:hint="eastAsia"/>
          <w:sz w:val="32"/>
          <w:szCs w:val="32"/>
        </w:rPr>
        <w:t>教育改革，紧紧瞄准国家重大战略发展和区域经济社会发展对高层次</w:t>
      </w:r>
      <w:r w:rsidR="00AD3F5A">
        <w:rPr>
          <w:rFonts w:ascii="仿宋_GB2312" w:eastAsia="仿宋_GB2312" w:hAnsi="等线" w:hint="eastAsia"/>
          <w:sz w:val="32"/>
          <w:szCs w:val="32"/>
        </w:rPr>
        <w:t>拔尖</w:t>
      </w:r>
      <w:r w:rsidR="007A4413">
        <w:rPr>
          <w:rFonts w:ascii="仿宋_GB2312" w:eastAsia="仿宋_GB2312" w:hAnsi="等线" w:hint="eastAsia"/>
          <w:sz w:val="32"/>
          <w:szCs w:val="32"/>
        </w:rPr>
        <w:t>人才</w:t>
      </w:r>
      <w:r w:rsidR="00AD3F5A">
        <w:rPr>
          <w:rFonts w:ascii="仿宋_GB2312" w:eastAsia="仿宋_GB2312" w:hAnsi="等线" w:hint="eastAsia"/>
          <w:sz w:val="32"/>
          <w:szCs w:val="32"/>
        </w:rPr>
        <w:t>的</w:t>
      </w:r>
      <w:r w:rsidR="006100A8">
        <w:rPr>
          <w:rFonts w:ascii="仿宋_GB2312" w:eastAsia="仿宋_GB2312" w:hAnsi="等线" w:hint="eastAsia"/>
          <w:sz w:val="32"/>
          <w:szCs w:val="32"/>
        </w:rPr>
        <w:t>需求，积极探索产教研融合新机制，</w:t>
      </w:r>
      <w:r w:rsidR="00522D0E">
        <w:rPr>
          <w:rFonts w:ascii="仿宋_GB2312" w:eastAsia="仿宋_GB2312" w:hAnsi="等线" w:hint="eastAsia"/>
          <w:sz w:val="32"/>
          <w:szCs w:val="32"/>
        </w:rPr>
        <w:t>鼓励校企、校院共同制定培养方案，</w:t>
      </w:r>
      <w:r w:rsidR="007A4413">
        <w:rPr>
          <w:rFonts w:ascii="仿宋_GB2312" w:eastAsia="仿宋_GB2312" w:hAnsi="等线" w:hint="eastAsia"/>
          <w:sz w:val="32"/>
          <w:szCs w:val="32"/>
        </w:rPr>
        <w:t>进一步推进人才培养与</w:t>
      </w:r>
      <w:r w:rsidR="00522D0E">
        <w:rPr>
          <w:rFonts w:ascii="仿宋_GB2312" w:eastAsia="仿宋_GB2312" w:hAnsi="等线" w:hint="eastAsia"/>
          <w:sz w:val="32"/>
          <w:szCs w:val="32"/>
        </w:rPr>
        <w:t>重大</w:t>
      </w:r>
      <w:r w:rsidR="007A4413">
        <w:rPr>
          <w:rFonts w:ascii="仿宋_GB2312" w:eastAsia="仿宋_GB2312" w:hAnsi="等线" w:hint="eastAsia"/>
          <w:sz w:val="32"/>
          <w:szCs w:val="32"/>
        </w:rPr>
        <w:t>科学研究相结合</w:t>
      </w:r>
      <w:r w:rsidR="00E55567">
        <w:rPr>
          <w:rFonts w:ascii="仿宋_GB2312" w:eastAsia="仿宋_GB2312" w:hAnsi="等线" w:hint="eastAsia"/>
          <w:sz w:val="32"/>
          <w:szCs w:val="32"/>
        </w:rPr>
        <w:t>。</w:t>
      </w:r>
    </w:p>
    <w:p w14:paraId="30282AB6" w14:textId="221EC06B" w:rsidR="00A26CB8" w:rsidRDefault="00E55567" w:rsidP="003C627B">
      <w:pPr>
        <w:spacing w:line="360" w:lineRule="auto"/>
        <w:ind w:firstLineChars="200" w:firstLine="643"/>
        <w:rPr>
          <w:rFonts w:ascii="仿宋_GB2312" w:eastAsia="仿宋_GB2312" w:hAnsi="等线"/>
          <w:sz w:val="32"/>
          <w:szCs w:val="32"/>
        </w:rPr>
      </w:pPr>
      <w:r w:rsidRPr="004410C8">
        <w:rPr>
          <w:rFonts w:ascii="仿宋_GB2312" w:eastAsia="仿宋_GB2312" w:hAnsi="等线" w:hint="eastAsia"/>
          <w:b/>
          <w:sz w:val="32"/>
          <w:szCs w:val="32"/>
        </w:rPr>
        <w:t>4.</w:t>
      </w:r>
      <w:r w:rsidR="00522D0E">
        <w:rPr>
          <w:rFonts w:ascii="仿宋_GB2312" w:eastAsia="仿宋_GB2312" w:hAnsi="等线" w:hint="eastAsia"/>
          <w:b/>
          <w:sz w:val="32"/>
          <w:szCs w:val="32"/>
        </w:rPr>
        <w:t>推动</w:t>
      </w:r>
      <w:r w:rsidR="004410C8" w:rsidRPr="004410C8">
        <w:rPr>
          <w:rFonts w:ascii="仿宋_GB2312" w:eastAsia="仿宋_GB2312" w:hAnsi="等线" w:hint="eastAsia"/>
          <w:b/>
          <w:sz w:val="32"/>
          <w:szCs w:val="32"/>
        </w:rPr>
        <w:t>学科交叉。</w:t>
      </w:r>
      <w:r w:rsidR="00A26CB8">
        <w:rPr>
          <w:rFonts w:ascii="仿宋_GB2312" w:eastAsia="仿宋_GB2312" w:hAnsi="等线" w:hint="eastAsia"/>
          <w:sz w:val="32"/>
          <w:szCs w:val="32"/>
        </w:rPr>
        <w:t>坚持</w:t>
      </w:r>
      <w:r>
        <w:rPr>
          <w:rFonts w:ascii="仿宋_GB2312" w:eastAsia="仿宋_GB2312" w:hAnsi="等线" w:hint="eastAsia"/>
          <w:sz w:val="32"/>
          <w:szCs w:val="32"/>
        </w:rPr>
        <w:t>继承创新</w:t>
      </w:r>
      <w:r w:rsidR="00810C97">
        <w:rPr>
          <w:rFonts w:ascii="仿宋_GB2312" w:eastAsia="仿宋_GB2312" w:hAnsi="等线" w:hint="eastAsia"/>
          <w:sz w:val="32"/>
          <w:szCs w:val="32"/>
        </w:rPr>
        <w:t>发展</w:t>
      </w:r>
      <w:r w:rsidR="004410C8">
        <w:rPr>
          <w:rFonts w:ascii="仿宋_GB2312" w:eastAsia="仿宋_GB2312" w:hAnsi="等线" w:hint="eastAsia"/>
          <w:sz w:val="32"/>
          <w:szCs w:val="32"/>
        </w:rPr>
        <w:t>，</w:t>
      </w:r>
      <w:r>
        <w:rPr>
          <w:rFonts w:ascii="仿宋_GB2312" w:eastAsia="仿宋_GB2312" w:hAnsi="等线" w:hint="eastAsia"/>
          <w:sz w:val="32"/>
          <w:szCs w:val="32"/>
        </w:rPr>
        <w:t>全面继</w:t>
      </w:r>
      <w:r w:rsidR="007A4413">
        <w:rPr>
          <w:rFonts w:ascii="仿宋_GB2312" w:eastAsia="仿宋_GB2312" w:hAnsi="等线" w:hint="eastAsia"/>
          <w:sz w:val="32"/>
          <w:szCs w:val="32"/>
        </w:rPr>
        <w:t>承按</w:t>
      </w:r>
      <w:r>
        <w:rPr>
          <w:rFonts w:ascii="仿宋_GB2312" w:eastAsia="仿宋_GB2312" w:hAnsi="等线" w:hint="eastAsia"/>
          <w:sz w:val="32"/>
          <w:szCs w:val="32"/>
        </w:rPr>
        <w:t>一级学科制定培养方案</w:t>
      </w:r>
      <w:r w:rsidR="00810C97">
        <w:rPr>
          <w:rFonts w:ascii="仿宋_GB2312" w:eastAsia="仿宋_GB2312" w:hAnsi="等线" w:hint="eastAsia"/>
          <w:sz w:val="32"/>
          <w:szCs w:val="32"/>
        </w:rPr>
        <w:t>的</w:t>
      </w:r>
      <w:r w:rsidR="007A4413">
        <w:rPr>
          <w:rFonts w:ascii="仿宋_GB2312" w:eastAsia="仿宋_GB2312" w:hAnsi="等线" w:hint="eastAsia"/>
          <w:sz w:val="32"/>
          <w:szCs w:val="32"/>
        </w:rPr>
        <w:t>原则与</w:t>
      </w:r>
      <w:r w:rsidR="00810C97">
        <w:rPr>
          <w:rFonts w:ascii="仿宋_GB2312" w:eastAsia="仿宋_GB2312" w:hAnsi="等线" w:hint="eastAsia"/>
          <w:sz w:val="32"/>
          <w:szCs w:val="32"/>
        </w:rPr>
        <w:t>做法，继续推进</w:t>
      </w:r>
      <w:r>
        <w:rPr>
          <w:rFonts w:ascii="仿宋_GB2312" w:eastAsia="仿宋_GB2312" w:hAnsi="等线" w:hint="eastAsia"/>
          <w:sz w:val="32"/>
          <w:szCs w:val="32"/>
        </w:rPr>
        <w:t>硕博</w:t>
      </w:r>
      <w:r w:rsidR="006100A8">
        <w:rPr>
          <w:rFonts w:ascii="仿宋_GB2312" w:eastAsia="仿宋_GB2312" w:hAnsi="等线" w:hint="eastAsia"/>
          <w:sz w:val="32"/>
          <w:szCs w:val="32"/>
        </w:rPr>
        <w:t>培养</w:t>
      </w:r>
      <w:r>
        <w:rPr>
          <w:rFonts w:ascii="仿宋_GB2312" w:eastAsia="仿宋_GB2312" w:hAnsi="等线" w:hint="eastAsia"/>
          <w:sz w:val="32"/>
          <w:szCs w:val="32"/>
        </w:rPr>
        <w:t>打通、</w:t>
      </w:r>
      <w:r w:rsidR="006100A8">
        <w:rPr>
          <w:rFonts w:ascii="仿宋_GB2312" w:eastAsia="仿宋_GB2312" w:hAnsi="等线" w:hint="eastAsia"/>
          <w:sz w:val="32"/>
          <w:szCs w:val="32"/>
        </w:rPr>
        <w:t>课程</w:t>
      </w:r>
      <w:r>
        <w:rPr>
          <w:rFonts w:ascii="仿宋_GB2312" w:eastAsia="仿宋_GB2312" w:hAnsi="等线" w:hint="eastAsia"/>
          <w:sz w:val="32"/>
          <w:szCs w:val="32"/>
        </w:rPr>
        <w:t>资源共享，</w:t>
      </w:r>
      <w:r w:rsidR="00364932" w:rsidRPr="00292D0D">
        <w:rPr>
          <w:rFonts w:ascii="仿宋_GB2312" w:eastAsia="仿宋_GB2312" w:hAnsi="等线" w:hint="eastAsia"/>
          <w:sz w:val="32"/>
          <w:szCs w:val="32"/>
        </w:rPr>
        <w:t>支持和鼓励</w:t>
      </w:r>
      <w:r w:rsidR="00655A96">
        <w:rPr>
          <w:rFonts w:ascii="仿宋_GB2312" w:eastAsia="仿宋_GB2312" w:hAnsi="等线" w:hint="eastAsia"/>
          <w:sz w:val="32"/>
          <w:szCs w:val="32"/>
        </w:rPr>
        <w:t>跨</w:t>
      </w:r>
      <w:r w:rsidR="00364932" w:rsidRPr="00292D0D">
        <w:rPr>
          <w:rFonts w:ascii="仿宋_GB2312" w:eastAsia="仿宋_GB2312" w:hAnsi="等线" w:hint="eastAsia"/>
          <w:sz w:val="32"/>
          <w:szCs w:val="32"/>
        </w:rPr>
        <w:t>学科制定培养方案</w:t>
      </w:r>
      <w:r w:rsidR="00422498">
        <w:rPr>
          <w:rFonts w:ascii="仿宋_GB2312" w:eastAsia="仿宋_GB2312" w:hAnsi="等线" w:hint="eastAsia"/>
          <w:sz w:val="32"/>
          <w:szCs w:val="32"/>
        </w:rPr>
        <w:t>、共同组织课程教学、共同指导和培养研究生</w:t>
      </w:r>
      <w:r w:rsidR="00422498" w:rsidRPr="00422498">
        <w:rPr>
          <w:rFonts w:ascii="仿宋_GB2312" w:eastAsia="仿宋_GB2312" w:hAnsi="等线" w:hint="eastAsia"/>
          <w:sz w:val="32"/>
          <w:szCs w:val="32"/>
        </w:rPr>
        <w:t>，</w:t>
      </w:r>
      <w:r w:rsidR="00422498">
        <w:rPr>
          <w:rFonts w:ascii="仿宋_GB2312" w:eastAsia="仿宋_GB2312" w:hAnsi="等线" w:hint="eastAsia"/>
          <w:sz w:val="32"/>
          <w:szCs w:val="32"/>
        </w:rPr>
        <w:t>鼓励试点</w:t>
      </w:r>
      <w:r w:rsidR="00422498" w:rsidRPr="00422498">
        <w:rPr>
          <w:rFonts w:ascii="仿宋_GB2312" w:eastAsia="仿宋_GB2312" w:hAnsi="宋体" w:hint="eastAsia"/>
          <w:color w:val="000000"/>
          <w:sz w:val="32"/>
          <w:szCs w:val="32"/>
        </w:rPr>
        <w:t>按学科群、团队、科研平台开展研究生招生培养</w:t>
      </w:r>
      <w:r w:rsidR="00422498">
        <w:rPr>
          <w:rFonts w:ascii="仿宋_GB2312" w:eastAsia="仿宋_GB2312" w:hAnsi="宋体" w:hint="eastAsia"/>
          <w:color w:val="000000"/>
          <w:sz w:val="32"/>
          <w:szCs w:val="32"/>
        </w:rPr>
        <w:t>，</w:t>
      </w:r>
      <w:r w:rsidR="00AD3F5A">
        <w:rPr>
          <w:rFonts w:ascii="仿宋_GB2312" w:eastAsia="仿宋_GB2312" w:hAnsi="等线" w:hint="eastAsia"/>
          <w:sz w:val="32"/>
          <w:szCs w:val="32"/>
        </w:rPr>
        <w:t>积极探索跨学科人才培养新机制。</w:t>
      </w:r>
    </w:p>
    <w:p w14:paraId="0FFB5991" w14:textId="52E82E0D" w:rsidR="00EA7E7F" w:rsidRDefault="00EA7E7F" w:rsidP="003C627B">
      <w:pPr>
        <w:ind w:firstLineChars="200" w:firstLine="643"/>
        <w:rPr>
          <w:rFonts w:ascii="仿宋_GB2312" w:eastAsia="仿宋_GB2312" w:hAnsi="等线"/>
          <w:sz w:val="32"/>
          <w:szCs w:val="32"/>
        </w:rPr>
      </w:pPr>
      <w:r w:rsidRPr="004410C8">
        <w:rPr>
          <w:rFonts w:ascii="仿宋_GB2312" w:eastAsia="仿宋_GB2312" w:hAnsi="等线" w:hint="eastAsia"/>
          <w:b/>
          <w:sz w:val="32"/>
          <w:szCs w:val="32"/>
        </w:rPr>
        <w:t>5.强化</w:t>
      </w:r>
      <w:r w:rsidR="00067913">
        <w:rPr>
          <w:rFonts w:ascii="仿宋_GB2312" w:eastAsia="仿宋_GB2312" w:hAnsi="等线" w:hint="eastAsia"/>
          <w:b/>
          <w:sz w:val="32"/>
          <w:szCs w:val="32"/>
        </w:rPr>
        <w:t>创新</w:t>
      </w:r>
      <w:r w:rsidR="009E1C50">
        <w:rPr>
          <w:rFonts w:ascii="仿宋_GB2312" w:eastAsia="仿宋_GB2312" w:hAnsi="等线" w:hint="eastAsia"/>
          <w:b/>
          <w:sz w:val="32"/>
          <w:szCs w:val="32"/>
        </w:rPr>
        <w:t>能力</w:t>
      </w:r>
      <w:r w:rsidRPr="004410C8">
        <w:rPr>
          <w:rFonts w:ascii="仿宋_GB2312" w:eastAsia="仿宋_GB2312" w:hAnsi="等线" w:hint="eastAsia"/>
          <w:b/>
          <w:sz w:val="32"/>
          <w:szCs w:val="32"/>
        </w:rPr>
        <w:t>。</w:t>
      </w:r>
      <w:r w:rsidRPr="009E1C50">
        <w:rPr>
          <w:rFonts w:ascii="仿宋_GB2312" w:eastAsia="仿宋_GB2312" w:hAnsi="等线" w:hint="eastAsia"/>
          <w:sz w:val="32"/>
          <w:szCs w:val="32"/>
        </w:rPr>
        <w:t>加强研究生</w:t>
      </w:r>
      <w:r w:rsidR="00067913">
        <w:rPr>
          <w:rFonts w:ascii="仿宋_GB2312" w:eastAsia="仿宋_GB2312" w:hAnsi="等线" w:hint="eastAsia"/>
          <w:sz w:val="32"/>
          <w:szCs w:val="32"/>
        </w:rPr>
        <w:t>原创</w:t>
      </w:r>
      <w:r w:rsidRPr="009E1C50">
        <w:rPr>
          <w:rFonts w:ascii="仿宋_GB2312" w:eastAsia="仿宋_GB2312" w:hAnsi="等线" w:hint="eastAsia"/>
          <w:sz w:val="32"/>
          <w:szCs w:val="32"/>
        </w:rPr>
        <w:t>研究能力培养，强化研究生学术文献查阅、调查研究、实验研究</w:t>
      </w:r>
      <w:r w:rsidR="00C74FE1">
        <w:rPr>
          <w:rFonts w:ascii="仿宋_GB2312" w:eastAsia="仿宋_GB2312" w:hAnsi="等线" w:hint="eastAsia"/>
          <w:sz w:val="32"/>
          <w:szCs w:val="32"/>
        </w:rPr>
        <w:t>、学术交流</w:t>
      </w:r>
      <w:r w:rsidRPr="009E1C50">
        <w:rPr>
          <w:rFonts w:ascii="仿宋_GB2312" w:eastAsia="仿宋_GB2312" w:hAnsi="等线" w:hint="eastAsia"/>
          <w:sz w:val="32"/>
          <w:szCs w:val="32"/>
        </w:rPr>
        <w:t>以及论文撰写能力等基本功的指导和训练</w:t>
      </w:r>
      <w:r w:rsidR="00067913">
        <w:rPr>
          <w:rFonts w:ascii="仿宋_GB2312" w:eastAsia="仿宋_GB2312" w:hAnsi="等线" w:hint="eastAsia"/>
          <w:sz w:val="32"/>
          <w:szCs w:val="32"/>
        </w:rPr>
        <w:t>，</w:t>
      </w:r>
      <w:r w:rsidRPr="009E1C50">
        <w:rPr>
          <w:rFonts w:ascii="仿宋_GB2312" w:eastAsia="仿宋_GB2312" w:hAnsi="等线" w:hint="eastAsia"/>
          <w:sz w:val="32"/>
          <w:szCs w:val="32"/>
        </w:rPr>
        <w:t>根据培养目标需要，优化研究生课程体系，将研究生参加</w:t>
      </w:r>
      <w:r w:rsidR="00C74FE1">
        <w:rPr>
          <w:rFonts w:ascii="仿宋_GB2312" w:eastAsia="仿宋_GB2312" w:hAnsi="等线" w:hint="eastAsia"/>
          <w:sz w:val="32"/>
          <w:szCs w:val="32"/>
        </w:rPr>
        <w:t>学术交流、</w:t>
      </w:r>
      <w:r w:rsidRPr="009E1C50">
        <w:rPr>
          <w:rFonts w:ascii="仿宋_GB2312" w:eastAsia="仿宋_GB2312" w:hAnsi="等线" w:hint="eastAsia"/>
          <w:sz w:val="32"/>
          <w:szCs w:val="32"/>
        </w:rPr>
        <w:t>创新创业、学术科技竞赛</w:t>
      </w:r>
      <w:r w:rsidR="00067913">
        <w:rPr>
          <w:rFonts w:ascii="仿宋_GB2312" w:eastAsia="仿宋_GB2312" w:hAnsi="等线" w:hint="eastAsia"/>
          <w:sz w:val="32"/>
          <w:szCs w:val="32"/>
        </w:rPr>
        <w:t>、田野调查</w:t>
      </w:r>
      <w:r w:rsidRPr="009E1C50">
        <w:rPr>
          <w:rFonts w:ascii="仿宋_GB2312" w:eastAsia="仿宋_GB2312" w:hAnsi="等线" w:hint="eastAsia"/>
          <w:sz w:val="32"/>
          <w:szCs w:val="32"/>
        </w:rPr>
        <w:t>等活动纳入研究生培养方案</w:t>
      </w:r>
      <w:r w:rsidR="00067913">
        <w:rPr>
          <w:rFonts w:ascii="仿宋_GB2312" w:eastAsia="仿宋_GB2312" w:hAnsi="等线" w:hint="eastAsia"/>
          <w:sz w:val="32"/>
          <w:szCs w:val="32"/>
        </w:rPr>
        <w:t>，激励</w:t>
      </w:r>
      <w:r w:rsidR="00067913">
        <w:rPr>
          <w:rFonts w:ascii="仿宋_GB2312" w:eastAsia="仿宋_GB2312" w:hAnsi="等线" w:hint="eastAsia"/>
          <w:sz w:val="32"/>
          <w:szCs w:val="32"/>
        </w:rPr>
        <w:lastRenderedPageBreak/>
        <w:t>研究生开展原创性、前沿性研究。</w:t>
      </w:r>
    </w:p>
    <w:p w14:paraId="5DD5C785" w14:textId="3A41F05E" w:rsidR="00E605A3" w:rsidRDefault="00EA7E7F" w:rsidP="003C627B">
      <w:pPr>
        <w:ind w:firstLineChars="200" w:firstLine="640"/>
        <w:rPr>
          <w:rFonts w:ascii="仿宋_GB2312" w:eastAsia="仿宋_GB2312" w:hAnsi="等线"/>
          <w:sz w:val="32"/>
          <w:szCs w:val="32"/>
        </w:rPr>
      </w:pPr>
      <w:r>
        <w:rPr>
          <w:rFonts w:ascii="仿宋_GB2312" w:eastAsia="仿宋_GB2312" w:hAnsi="等线" w:hint="eastAsia"/>
          <w:sz w:val="32"/>
          <w:szCs w:val="32"/>
        </w:rPr>
        <w:t>6.</w:t>
      </w:r>
      <w:r w:rsidRPr="00381E23">
        <w:rPr>
          <w:rFonts w:ascii="仿宋_GB2312" w:eastAsia="仿宋_GB2312" w:hAnsi="等线" w:hint="eastAsia"/>
          <w:b/>
          <w:sz w:val="32"/>
          <w:szCs w:val="32"/>
        </w:rPr>
        <w:t>科学规范管理。</w:t>
      </w:r>
      <w:r w:rsidRPr="00381E23">
        <w:rPr>
          <w:rFonts w:ascii="仿宋_GB2312" w:eastAsia="仿宋_GB2312" w:hAnsi="等线" w:hint="eastAsia"/>
          <w:sz w:val="32"/>
          <w:szCs w:val="32"/>
        </w:rPr>
        <w:t>加强培养过程管理和学业考核，确保培养方案的严格执行。重点抓住</w:t>
      </w:r>
      <w:r w:rsidR="006100A8">
        <w:rPr>
          <w:rFonts w:ascii="仿宋_GB2312" w:eastAsia="仿宋_GB2312" w:hAnsi="等线" w:hint="eastAsia"/>
          <w:sz w:val="32"/>
          <w:szCs w:val="32"/>
        </w:rPr>
        <w:t>课程教学、</w:t>
      </w:r>
      <w:r w:rsidR="00065A48">
        <w:rPr>
          <w:rFonts w:ascii="仿宋_GB2312" w:eastAsia="仿宋_GB2312" w:hAnsi="等线" w:hint="eastAsia"/>
          <w:sz w:val="32"/>
          <w:szCs w:val="32"/>
        </w:rPr>
        <w:t>学位论文开题、中期考核、年度进展报告、</w:t>
      </w:r>
      <w:r w:rsidR="0054698E">
        <w:rPr>
          <w:rFonts w:ascii="仿宋_GB2312" w:eastAsia="仿宋_GB2312" w:hAnsi="等线" w:hint="eastAsia"/>
          <w:sz w:val="32"/>
          <w:szCs w:val="32"/>
        </w:rPr>
        <w:t>预答辩、</w:t>
      </w:r>
      <w:r w:rsidR="00065A48">
        <w:rPr>
          <w:rFonts w:ascii="仿宋_GB2312" w:eastAsia="仿宋_GB2312" w:hAnsi="等线" w:hint="eastAsia"/>
          <w:sz w:val="32"/>
          <w:szCs w:val="32"/>
        </w:rPr>
        <w:t>论文评阅、答辩</w:t>
      </w:r>
      <w:r w:rsidRPr="00B75F61">
        <w:rPr>
          <w:rFonts w:ascii="仿宋_GB2312" w:eastAsia="仿宋_GB2312" w:hAnsi="等线" w:hint="eastAsia"/>
          <w:sz w:val="32"/>
          <w:szCs w:val="32"/>
        </w:rPr>
        <w:t>等</w:t>
      </w:r>
      <w:r>
        <w:rPr>
          <w:rFonts w:ascii="仿宋_GB2312" w:eastAsia="仿宋_GB2312" w:hAnsi="等线" w:hint="eastAsia"/>
          <w:sz w:val="32"/>
          <w:szCs w:val="32"/>
        </w:rPr>
        <w:t>关键环节，严格</w:t>
      </w:r>
      <w:r w:rsidRPr="00381E23">
        <w:rPr>
          <w:rFonts w:ascii="仿宋_GB2312" w:eastAsia="仿宋_GB2312" w:hAnsi="等线" w:hint="eastAsia"/>
          <w:sz w:val="32"/>
          <w:szCs w:val="32"/>
        </w:rPr>
        <w:t>学位授予管理</w:t>
      </w:r>
      <w:r w:rsidR="009E709D">
        <w:rPr>
          <w:rFonts w:ascii="仿宋_GB2312" w:eastAsia="仿宋_GB2312" w:hAnsi="等线" w:hint="eastAsia"/>
          <w:sz w:val="32"/>
          <w:szCs w:val="32"/>
        </w:rPr>
        <w:t>，建立全流程质量保障体系。</w:t>
      </w:r>
    </w:p>
    <w:p w14:paraId="1983037C" w14:textId="591B643C" w:rsidR="00F16F88" w:rsidRPr="00FF0592" w:rsidRDefault="00381E23" w:rsidP="003C627B">
      <w:pPr>
        <w:pStyle w:val="a8"/>
        <w:numPr>
          <w:ilvl w:val="0"/>
          <w:numId w:val="1"/>
        </w:numPr>
        <w:ind w:firstLineChars="0"/>
        <w:rPr>
          <w:rFonts w:ascii="黑体" w:eastAsia="黑体" w:hAnsi="黑体"/>
          <w:b/>
          <w:sz w:val="32"/>
          <w:szCs w:val="32"/>
        </w:rPr>
      </w:pPr>
      <w:r>
        <w:rPr>
          <w:rFonts w:ascii="黑体" w:eastAsia="黑体" w:hAnsi="黑体" w:hint="eastAsia"/>
          <w:b/>
          <w:sz w:val="32"/>
          <w:szCs w:val="32"/>
        </w:rPr>
        <w:t>基本要求</w:t>
      </w:r>
    </w:p>
    <w:p w14:paraId="522976AD" w14:textId="12BC14E5" w:rsidR="00813B61" w:rsidRDefault="00381E23" w:rsidP="006A432F">
      <w:pPr>
        <w:ind w:firstLineChars="200" w:firstLine="640"/>
        <w:rPr>
          <w:rFonts w:ascii="仿宋_GB2312" w:eastAsia="仿宋_GB2312" w:hAnsi="等线"/>
          <w:sz w:val="32"/>
          <w:szCs w:val="32"/>
        </w:rPr>
      </w:pPr>
      <w:r>
        <w:rPr>
          <w:rFonts w:ascii="仿宋_GB2312" w:eastAsia="仿宋_GB2312" w:hAnsi="等线" w:hint="eastAsia"/>
          <w:sz w:val="32"/>
          <w:szCs w:val="32"/>
        </w:rPr>
        <w:t>各学科</w:t>
      </w:r>
      <w:r w:rsidR="006E69FA">
        <w:rPr>
          <w:rFonts w:ascii="仿宋_GB2312" w:eastAsia="仿宋_GB2312" w:hAnsi="等线" w:hint="eastAsia"/>
          <w:sz w:val="32"/>
          <w:szCs w:val="32"/>
        </w:rPr>
        <w:t>培养方案</w:t>
      </w:r>
      <w:r w:rsidR="0081028D">
        <w:rPr>
          <w:rFonts w:ascii="仿宋_GB2312" w:eastAsia="仿宋_GB2312" w:hAnsi="等线" w:hint="eastAsia"/>
          <w:sz w:val="32"/>
          <w:szCs w:val="32"/>
        </w:rPr>
        <w:t>根据学校培养方案修订总体要求</w:t>
      </w:r>
      <w:r w:rsidR="005E41FD">
        <w:rPr>
          <w:rFonts w:ascii="仿宋_GB2312" w:eastAsia="仿宋_GB2312" w:hAnsi="等线" w:hint="eastAsia"/>
          <w:sz w:val="32"/>
          <w:szCs w:val="32"/>
        </w:rPr>
        <w:t>，</w:t>
      </w:r>
      <w:r w:rsidR="00F751CF" w:rsidRPr="00FF0592">
        <w:rPr>
          <w:rFonts w:ascii="仿宋_GB2312" w:eastAsia="仿宋_GB2312" w:hAnsi="等线" w:hint="eastAsia"/>
          <w:sz w:val="32"/>
          <w:szCs w:val="32"/>
        </w:rPr>
        <w:t>明确</w:t>
      </w:r>
      <w:r w:rsidR="003A72FE">
        <w:rPr>
          <w:rFonts w:ascii="仿宋_GB2312" w:eastAsia="仿宋_GB2312" w:hAnsi="等线" w:hint="eastAsia"/>
          <w:sz w:val="32"/>
          <w:szCs w:val="32"/>
        </w:rPr>
        <w:t>研究生</w:t>
      </w:r>
      <w:r w:rsidR="006E69FA">
        <w:rPr>
          <w:rFonts w:ascii="仿宋_GB2312" w:eastAsia="仿宋_GB2312" w:hAnsi="等线" w:hint="eastAsia"/>
          <w:sz w:val="32"/>
          <w:szCs w:val="32"/>
        </w:rPr>
        <w:t>的</w:t>
      </w:r>
      <w:r w:rsidR="00F751CF" w:rsidRPr="00FF0592">
        <w:rPr>
          <w:rFonts w:ascii="仿宋_GB2312" w:eastAsia="仿宋_GB2312" w:hAnsi="等线" w:hint="eastAsia"/>
          <w:sz w:val="32"/>
          <w:szCs w:val="32"/>
        </w:rPr>
        <w:t>培养目标、学制、学分</w:t>
      </w:r>
      <w:r w:rsidR="00FA1964" w:rsidRPr="00FF0592">
        <w:rPr>
          <w:rFonts w:ascii="仿宋_GB2312" w:eastAsia="仿宋_GB2312" w:hAnsi="等线" w:hint="eastAsia"/>
          <w:sz w:val="32"/>
          <w:szCs w:val="32"/>
        </w:rPr>
        <w:t>、</w:t>
      </w:r>
      <w:r w:rsidR="006E69FA" w:rsidRPr="00FF0592">
        <w:rPr>
          <w:rFonts w:ascii="仿宋_GB2312" w:eastAsia="仿宋_GB2312" w:hAnsi="等线" w:hint="eastAsia"/>
          <w:sz w:val="32"/>
          <w:szCs w:val="32"/>
        </w:rPr>
        <w:t>课程</w:t>
      </w:r>
      <w:r w:rsidR="006E69FA">
        <w:rPr>
          <w:rFonts w:ascii="仿宋_GB2312" w:eastAsia="仿宋_GB2312" w:hAnsi="等线" w:hint="eastAsia"/>
          <w:sz w:val="32"/>
          <w:szCs w:val="32"/>
        </w:rPr>
        <w:t>设置</w:t>
      </w:r>
      <w:r w:rsidR="006E69FA" w:rsidRPr="00FF0592">
        <w:rPr>
          <w:rFonts w:ascii="仿宋_GB2312" w:eastAsia="仿宋_GB2312" w:hAnsi="等线" w:hint="eastAsia"/>
          <w:sz w:val="32"/>
          <w:szCs w:val="32"/>
        </w:rPr>
        <w:t>、</w:t>
      </w:r>
      <w:r w:rsidR="00F751CF" w:rsidRPr="00FF0592">
        <w:rPr>
          <w:rFonts w:ascii="仿宋_GB2312" w:eastAsia="仿宋_GB2312" w:hAnsi="等线" w:hint="eastAsia"/>
          <w:sz w:val="32"/>
          <w:szCs w:val="32"/>
        </w:rPr>
        <w:t>培养环节、</w:t>
      </w:r>
      <w:r w:rsidR="0081028D">
        <w:rPr>
          <w:rFonts w:ascii="仿宋_GB2312" w:eastAsia="仿宋_GB2312" w:hAnsi="等线" w:hint="eastAsia"/>
          <w:sz w:val="32"/>
          <w:szCs w:val="32"/>
        </w:rPr>
        <w:t>学位论文</w:t>
      </w:r>
      <w:r w:rsidR="00F751CF" w:rsidRPr="00FF0592">
        <w:rPr>
          <w:rFonts w:ascii="仿宋_GB2312" w:eastAsia="仿宋_GB2312" w:hAnsi="等线" w:hint="eastAsia"/>
          <w:sz w:val="32"/>
          <w:szCs w:val="32"/>
        </w:rPr>
        <w:t>等</w:t>
      </w:r>
      <w:r w:rsidR="0081028D">
        <w:rPr>
          <w:rFonts w:ascii="仿宋_GB2312" w:eastAsia="仿宋_GB2312" w:hAnsi="等线" w:hint="eastAsia"/>
          <w:sz w:val="32"/>
          <w:szCs w:val="32"/>
        </w:rPr>
        <w:t>环节标准和</w:t>
      </w:r>
      <w:r w:rsidR="00F751CF" w:rsidRPr="00FF0592">
        <w:rPr>
          <w:rFonts w:ascii="仿宋_GB2312" w:eastAsia="仿宋_GB2312" w:hAnsi="等线" w:hint="eastAsia"/>
          <w:sz w:val="32"/>
          <w:szCs w:val="32"/>
        </w:rPr>
        <w:t>要求。</w:t>
      </w:r>
      <w:r w:rsidR="006A432F" w:rsidRPr="00DC7F52">
        <w:rPr>
          <w:rFonts w:ascii="仿宋_GB2312" w:eastAsia="仿宋_GB2312" w:hAnsi="等线" w:hint="eastAsia"/>
          <w:color w:val="000000" w:themeColor="text1"/>
          <w:sz w:val="32"/>
          <w:szCs w:val="32"/>
        </w:rPr>
        <w:t>同一个学科在不同学院招生和培养的，原则上应使用相同的一级学科培养方案</w:t>
      </w:r>
      <w:r w:rsidR="006A432F">
        <w:rPr>
          <w:rFonts w:ascii="仿宋_GB2312" w:eastAsia="仿宋_GB2312" w:hAnsi="等线" w:hint="eastAsia"/>
          <w:color w:val="000000" w:themeColor="text1"/>
          <w:sz w:val="32"/>
          <w:szCs w:val="32"/>
        </w:rPr>
        <w:t>，</w:t>
      </w:r>
      <w:r w:rsidR="006A432F" w:rsidRPr="00DC7F52">
        <w:rPr>
          <w:rFonts w:ascii="仿宋_GB2312" w:eastAsia="仿宋_GB2312" w:hAnsi="等线" w:hint="eastAsia"/>
          <w:color w:val="000000" w:themeColor="text1"/>
          <w:sz w:val="32"/>
          <w:szCs w:val="32"/>
        </w:rPr>
        <w:t>确因学科建设需要分别设置的，应在一级学科必修课、毕业标准、能力素质等方面统一要求。</w:t>
      </w:r>
    </w:p>
    <w:p w14:paraId="1BBAA164" w14:textId="77777777" w:rsidR="00F16F88" w:rsidRPr="00FF0592" w:rsidRDefault="00F16F88" w:rsidP="008F34B9">
      <w:pPr>
        <w:pStyle w:val="a8"/>
        <w:numPr>
          <w:ilvl w:val="0"/>
          <w:numId w:val="8"/>
        </w:numPr>
        <w:ind w:left="1560" w:firstLineChars="0" w:hanging="1081"/>
        <w:rPr>
          <w:rFonts w:ascii="黑体" w:eastAsia="黑体" w:hAnsi="黑体"/>
          <w:b/>
          <w:sz w:val="32"/>
          <w:szCs w:val="32"/>
        </w:rPr>
      </w:pPr>
      <w:r w:rsidRPr="00FF0592">
        <w:rPr>
          <w:rFonts w:ascii="黑体" w:eastAsia="黑体" w:hAnsi="黑体" w:hint="eastAsia"/>
          <w:b/>
          <w:sz w:val="32"/>
          <w:szCs w:val="32"/>
        </w:rPr>
        <w:t>培养目标</w:t>
      </w:r>
    </w:p>
    <w:p w14:paraId="61CE4B4C" w14:textId="52FDAD82" w:rsidR="00813B61" w:rsidRPr="00FF0592" w:rsidRDefault="00813B61" w:rsidP="003C627B">
      <w:pPr>
        <w:ind w:firstLineChars="200" w:firstLine="643"/>
        <w:rPr>
          <w:rFonts w:ascii="仿宋_GB2312" w:eastAsia="仿宋_GB2312" w:hAnsi="等线"/>
          <w:b/>
          <w:sz w:val="32"/>
          <w:szCs w:val="32"/>
        </w:rPr>
      </w:pPr>
      <w:r w:rsidRPr="00FF0592">
        <w:rPr>
          <w:rFonts w:ascii="仿宋_GB2312" w:eastAsia="仿宋_GB2312" w:hAnsi="等线" w:hint="eastAsia"/>
          <w:b/>
          <w:sz w:val="32"/>
          <w:szCs w:val="32"/>
        </w:rPr>
        <w:t>1.</w:t>
      </w:r>
      <w:r w:rsidR="00213CA1">
        <w:rPr>
          <w:rFonts w:ascii="仿宋_GB2312" w:eastAsia="仿宋_GB2312" w:hAnsi="等线" w:hint="eastAsia"/>
          <w:b/>
          <w:sz w:val="32"/>
          <w:szCs w:val="32"/>
        </w:rPr>
        <w:t>思想</w:t>
      </w:r>
      <w:r w:rsidR="00347CD4">
        <w:rPr>
          <w:rFonts w:ascii="仿宋_GB2312" w:eastAsia="仿宋_GB2312" w:hAnsi="等线" w:hint="eastAsia"/>
          <w:b/>
          <w:sz w:val="32"/>
          <w:szCs w:val="32"/>
        </w:rPr>
        <w:t>品德</w:t>
      </w:r>
      <w:r w:rsidRPr="00FF0592">
        <w:rPr>
          <w:rFonts w:ascii="仿宋_GB2312" w:eastAsia="仿宋_GB2312" w:hAnsi="等线" w:hint="eastAsia"/>
          <w:b/>
          <w:sz w:val="32"/>
          <w:szCs w:val="32"/>
        </w:rPr>
        <w:t>要求</w:t>
      </w:r>
    </w:p>
    <w:p w14:paraId="422B97DF" w14:textId="134AEAF0" w:rsidR="00F16F88" w:rsidRPr="00FF0592" w:rsidRDefault="00C275F4" w:rsidP="00C275F4">
      <w:pPr>
        <w:ind w:firstLineChars="177" w:firstLine="566"/>
        <w:rPr>
          <w:rFonts w:ascii="仿宋_GB2312" w:eastAsia="仿宋_GB2312" w:hAnsi="等线"/>
          <w:sz w:val="32"/>
          <w:szCs w:val="32"/>
        </w:rPr>
      </w:pPr>
      <w:r>
        <w:rPr>
          <w:rFonts w:ascii="仿宋_GB2312" w:eastAsia="仿宋_GB2312" w:hAnsi="等线" w:hint="eastAsia"/>
          <w:sz w:val="32"/>
          <w:szCs w:val="32"/>
        </w:rPr>
        <w:t>拥护中国共产党，</w:t>
      </w:r>
      <w:r w:rsidR="00813B61" w:rsidRPr="00FF0592">
        <w:rPr>
          <w:rFonts w:ascii="仿宋_GB2312" w:eastAsia="仿宋_GB2312" w:hAnsi="等线" w:hint="eastAsia"/>
          <w:sz w:val="32"/>
          <w:szCs w:val="32"/>
        </w:rPr>
        <w:t>掌握马</w:t>
      </w:r>
      <w:r>
        <w:rPr>
          <w:rFonts w:ascii="仿宋_GB2312" w:eastAsia="仿宋_GB2312" w:hAnsi="等线" w:hint="eastAsia"/>
          <w:sz w:val="32"/>
          <w:szCs w:val="32"/>
        </w:rPr>
        <w:t>克思</w:t>
      </w:r>
      <w:r w:rsidR="00813B61" w:rsidRPr="00FF0592">
        <w:rPr>
          <w:rFonts w:ascii="仿宋_GB2312" w:eastAsia="仿宋_GB2312" w:hAnsi="等线" w:hint="eastAsia"/>
          <w:sz w:val="32"/>
          <w:szCs w:val="32"/>
        </w:rPr>
        <w:t>列</w:t>
      </w:r>
      <w:r>
        <w:rPr>
          <w:rFonts w:ascii="仿宋_GB2312" w:eastAsia="仿宋_GB2312" w:hAnsi="等线" w:hint="eastAsia"/>
          <w:sz w:val="32"/>
          <w:szCs w:val="32"/>
        </w:rPr>
        <w:t>宁</w:t>
      </w:r>
      <w:r w:rsidR="00813B61" w:rsidRPr="00FF0592">
        <w:rPr>
          <w:rFonts w:ascii="仿宋_GB2312" w:eastAsia="仿宋_GB2312" w:hAnsi="等线" w:hint="eastAsia"/>
          <w:sz w:val="32"/>
          <w:szCs w:val="32"/>
        </w:rPr>
        <w:t>主义、毛泽东思想和中国特色社会主义理论，形成社会主义核心价值观，坚定</w:t>
      </w:r>
      <w:r w:rsidR="00B93E49" w:rsidRPr="00FF0592">
        <w:rPr>
          <w:rFonts w:ascii="仿宋_GB2312" w:eastAsia="仿宋_GB2312" w:hAnsi="等线" w:hint="eastAsia"/>
          <w:sz w:val="32"/>
          <w:szCs w:val="32"/>
        </w:rPr>
        <w:t>“</w:t>
      </w:r>
      <w:r w:rsidR="00813B61" w:rsidRPr="00FF0592">
        <w:rPr>
          <w:rFonts w:ascii="仿宋_GB2312" w:eastAsia="仿宋_GB2312" w:hAnsi="等线" w:hint="eastAsia"/>
          <w:sz w:val="32"/>
          <w:szCs w:val="32"/>
        </w:rPr>
        <w:t>四个自信”，</w:t>
      </w:r>
      <w:r w:rsidR="00B93E49">
        <w:rPr>
          <w:rFonts w:ascii="仿宋_GB2312" w:eastAsia="仿宋_GB2312" w:hAnsi="等线" w:hint="eastAsia"/>
          <w:sz w:val="32"/>
          <w:szCs w:val="32"/>
        </w:rPr>
        <w:t>树立</w:t>
      </w:r>
      <w:r>
        <w:rPr>
          <w:rFonts w:ascii="仿宋_GB2312" w:eastAsia="仿宋_GB2312" w:hAnsi="等线" w:hint="eastAsia"/>
          <w:sz w:val="32"/>
          <w:szCs w:val="32"/>
        </w:rPr>
        <w:t>中国特色社会主义共同理想</w:t>
      </w:r>
      <w:r w:rsidR="00813B61" w:rsidRPr="00FF0592">
        <w:rPr>
          <w:rFonts w:ascii="仿宋_GB2312" w:eastAsia="仿宋_GB2312" w:hAnsi="等线" w:hint="eastAsia"/>
          <w:sz w:val="32"/>
          <w:szCs w:val="32"/>
        </w:rPr>
        <w:t>；</w:t>
      </w:r>
      <w:r>
        <w:rPr>
          <w:rFonts w:ascii="仿宋_GB2312" w:eastAsia="仿宋_GB2312" w:hAnsi="等线" w:hint="eastAsia"/>
          <w:sz w:val="32"/>
          <w:szCs w:val="32"/>
        </w:rPr>
        <w:t>树立爱国主义思想，</w:t>
      </w:r>
      <w:r w:rsidR="00B93E49">
        <w:rPr>
          <w:rFonts w:ascii="仿宋_GB2312" w:eastAsia="仿宋_GB2312" w:hAnsi="等线" w:hint="eastAsia"/>
          <w:sz w:val="32"/>
          <w:szCs w:val="32"/>
        </w:rPr>
        <w:t>拥有</w:t>
      </w:r>
      <w:r w:rsidR="00813B61" w:rsidRPr="00FF0592">
        <w:rPr>
          <w:rFonts w:ascii="仿宋_GB2312" w:eastAsia="仿宋_GB2312" w:hAnsi="等线" w:hint="eastAsia"/>
          <w:sz w:val="32"/>
          <w:szCs w:val="32"/>
        </w:rPr>
        <w:t>为国家富强、民族昌盛而奋斗的责任和担当意识</w:t>
      </w:r>
      <w:r>
        <w:rPr>
          <w:rFonts w:ascii="仿宋_GB2312" w:eastAsia="仿宋_GB2312" w:hAnsi="等线" w:hint="eastAsia"/>
          <w:sz w:val="32"/>
          <w:szCs w:val="32"/>
        </w:rPr>
        <w:t>，具有</w:t>
      </w:r>
      <w:r w:rsidR="00813B61" w:rsidRPr="00FF0592">
        <w:rPr>
          <w:rFonts w:ascii="仿宋_GB2312" w:eastAsia="仿宋_GB2312" w:hAnsi="等线" w:hint="eastAsia"/>
          <w:sz w:val="32"/>
          <w:szCs w:val="32"/>
        </w:rPr>
        <w:t>团结统一、爱好和平、勤劳勇敢、自强不息的精神；</w:t>
      </w:r>
      <w:r w:rsidR="00075ADE">
        <w:rPr>
          <w:rFonts w:ascii="仿宋_GB2312" w:eastAsia="仿宋_GB2312" w:hAnsi="等线" w:hint="eastAsia"/>
          <w:sz w:val="32"/>
          <w:szCs w:val="32"/>
        </w:rPr>
        <w:t>具有法治观念</w:t>
      </w:r>
      <w:r w:rsidR="001C5E70">
        <w:rPr>
          <w:rFonts w:ascii="仿宋_GB2312" w:eastAsia="仿宋_GB2312" w:hAnsi="等线" w:hint="eastAsia"/>
          <w:sz w:val="32"/>
          <w:szCs w:val="32"/>
        </w:rPr>
        <w:t>和法律意识</w:t>
      </w:r>
      <w:r w:rsidR="00075ADE">
        <w:rPr>
          <w:rFonts w:ascii="仿宋_GB2312" w:eastAsia="仿宋_GB2312" w:hAnsi="等线" w:hint="eastAsia"/>
          <w:sz w:val="32"/>
          <w:szCs w:val="32"/>
        </w:rPr>
        <w:t>，</w:t>
      </w:r>
      <w:r w:rsidR="00374FA0" w:rsidRPr="00FF0592">
        <w:rPr>
          <w:rFonts w:ascii="仿宋_GB2312" w:eastAsia="仿宋_GB2312" w:hAnsi="等线" w:hint="eastAsia"/>
          <w:sz w:val="32"/>
          <w:szCs w:val="32"/>
        </w:rPr>
        <w:t>遵纪守法、</w:t>
      </w:r>
      <w:r w:rsidR="00374FA0">
        <w:rPr>
          <w:rFonts w:ascii="仿宋_GB2312" w:eastAsia="仿宋_GB2312" w:hAnsi="等线" w:hint="eastAsia"/>
          <w:sz w:val="32"/>
          <w:szCs w:val="32"/>
        </w:rPr>
        <w:t>诚实诚信；</w:t>
      </w:r>
      <w:r w:rsidR="00AF0E3F">
        <w:rPr>
          <w:rFonts w:ascii="仿宋_GB2312" w:eastAsia="仿宋_GB2312" w:hAnsi="等线" w:hint="eastAsia"/>
          <w:sz w:val="32"/>
          <w:szCs w:val="32"/>
        </w:rPr>
        <w:t>养成</w:t>
      </w:r>
      <w:r w:rsidR="007C49B5">
        <w:rPr>
          <w:rFonts w:ascii="仿宋_GB2312" w:eastAsia="仿宋_GB2312" w:hAnsi="等线" w:hint="eastAsia"/>
          <w:sz w:val="32"/>
          <w:szCs w:val="32"/>
        </w:rPr>
        <w:t>良好的道</w:t>
      </w:r>
      <w:r w:rsidR="007C49B5" w:rsidRPr="00FF0592">
        <w:rPr>
          <w:rFonts w:ascii="仿宋_GB2312" w:eastAsia="仿宋_GB2312" w:hAnsi="等线" w:hint="eastAsia"/>
          <w:sz w:val="32"/>
          <w:szCs w:val="32"/>
        </w:rPr>
        <w:t>德</w:t>
      </w:r>
      <w:r w:rsidR="007C49B5">
        <w:rPr>
          <w:rFonts w:ascii="仿宋_GB2312" w:eastAsia="仿宋_GB2312" w:hAnsi="等线" w:hint="eastAsia"/>
          <w:sz w:val="32"/>
          <w:szCs w:val="32"/>
        </w:rPr>
        <w:t>品质</w:t>
      </w:r>
      <w:r w:rsidR="00C76EB2">
        <w:rPr>
          <w:rFonts w:ascii="仿宋_GB2312" w:eastAsia="仿宋_GB2312" w:hAnsi="等线" w:hint="eastAsia"/>
          <w:sz w:val="32"/>
          <w:szCs w:val="32"/>
        </w:rPr>
        <w:t>、</w:t>
      </w:r>
      <w:r w:rsidR="001C5E70">
        <w:rPr>
          <w:rFonts w:ascii="仿宋_GB2312" w:eastAsia="仿宋_GB2312" w:hAnsi="等线" w:hint="eastAsia"/>
          <w:sz w:val="32"/>
          <w:szCs w:val="32"/>
        </w:rPr>
        <w:t>行为习惯</w:t>
      </w:r>
      <w:r w:rsidR="00C76EB2">
        <w:rPr>
          <w:rFonts w:ascii="仿宋_GB2312" w:eastAsia="仿宋_GB2312" w:hAnsi="等线" w:hint="eastAsia"/>
          <w:sz w:val="32"/>
          <w:szCs w:val="32"/>
        </w:rPr>
        <w:t>和</w:t>
      </w:r>
      <w:r w:rsidR="007C49B5" w:rsidRPr="00FF0592">
        <w:rPr>
          <w:rFonts w:ascii="仿宋_GB2312" w:eastAsia="仿宋_GB2312" w:hAnsi="等线" w:hint="eastAsia"/>
          <w:sz w:val="32"/>
          <w:szCs w:val="32"/>
        </w:rPr>
        <w:t>职业道德</w:t>
      </w:r>
      <w:r w:rsidR="001C5E70">
        <w:rPr>
          <w:rFonts w:ascii="仿宋_GB2312" w:eastAsia="仿宋_GB2312" w:hAnsi="等线" w:hint="eastAsia"/>
          <w:sz w:val="32"/>
          <w:szCs w:val="32"/>
        </w:rPr>
        <w:t>，</w:t>
      </w:r>
      <w:r w:rsidR="00953FEE">
        <w:rPr>
          <w:rFonts w:ascii="仿宋_GB2312" w:eastAsia="仿宋_GB2312" w:hAnsi="等线" w:hint="eastAsia"/>
          <w:sz w:val="32"/>
          <w:szCs w:val="32"/>
        </w:rPr>
        <w:t>具有</w:t>
      </w:r>
      <w:r w:rsidR="00C76EB2" w:rsidRPr="00FF0592">
        <w:rPr>
          <w:rFonts w:ascii="仿宋_GB2312" w:eastAsia="仿宋_GB2312" w:hAnsi="等线" w:hint="eastAsia"/>
          <w:sz w:val="32"/>
          <w:szCs w:val="32"/>
        </w:rPr>
        <w:t>爱岗敬业</w:t>
      </w:r>
      <w:r w:rsidR="00953FEE">
        <w:rPr>
          <w:rFonts w:ascii="仿宋_GB2312" w:eastAsia="仿宋_GB2312" w:hAnsi="等线" w:hint="eastAsia"/>
          <w:sz w:val="32"/>
          <w:szCs w:val="32"/>
        </w:rPr>
        <w:t>、</w:t>
      </w:r>
      <w:r w:rsidR="00C76EB2">
        <w:rPr>
          <w:rFonts w:ascii="仿宋_GB2312" w:eastAsia="仿宋_GB2312" w:hAnsi="等线" w:hint="eastAsia"/>
          <w:sz w:val="32"/>
          <w:szCs w:val="32"/>
        </w:rPr>
        <w:t>团结</w:t>
      </w:r>
      <w:r w:rsidR="00813B61" w:rsidRPr="00FF0592">
        <w:rPr>
          <w:rFonts w:ascii="仿宋_GB2312" w:eastAsia="仿宋_GB2312" w:hAnsi="等线" w:hint="eastAsia"/>
          <w:sz w:val="32"/>
          <w:szCs w:val="32"/>
        </w:rPr>
        <w:t>协作</w:t>
      </w:r>
      <w:r w:rsidR="00434E26">
        <w:rPr>
          <w:rFonts w:ascii="仿宋_GB2312" w:eastAsia="仿宋_GB2312" w:hAnsi="等线" w:hint="eastAsia"/>
          <w:sz w:val="32"/>
          <w:szCs w:val="32"/>
        </w:rPr>
        <w:t>、</w:t>
      </w:r>
      <w:r w:rsidR="00953FEE">
        <w:rPr>
          <w:rFonts w:ascii="仿宋_GB2312" w:eastAsia="仿宋_GB2312" w:hAnsi="等线" w:hint="eastAsia"/>
          <w:sz w:val="32"/>
          <w:szCs w:val="32"/>
        </w:rPr>
        <w:t>勇于实践、艰苦奋斗、止于至善的优秀品质</w:t>
      </w:r>
      <w:r w:rsidR="00C76EB2">
        <w:rPr>
          <w:rFonts w:ascii="仿宋_GB2312" w:eastAsia="仿宋_GB2312" w:hAnsi="等线" w:hint="eastAsia"/>
          <w:sz w:val="32"/>
          <w:szCs w:val="32"/>
        </w:rPr>
        <w:t>。</w:t>
      </w:r>
    </w:p>
    <w:p w14:paraId="1D6E2A1E" w14:textId="5CD1A596" w:rsidR="003A33A7" w:rsidRPr="00FF0592" w:rsidRDefault="003A33A7" w:rsidP="003C627B">
      <w:pPr>
        <w:ind w:firstLineChars="200" w:firstLine="643"/>
        <w:rPr>
          <w:rFonts w:ascii="仿宋_GB2312" w:eastAsia="仿宋_GB2312" w:hAnsi="等线"/>
          <w:b/>
          <w:sz w:val="32"/>
          <w:szCs w:val="32"/>
        </w:rPr>
      </w:pPr>
      <w:r w:rsidRPr="00FF0592">
        <w:rPr>
          <w:rFonts w:ascii="仿宋_GB2312" w:eastAsia="仿宋_GB2312" w:hAnsi="等线" w:hint="eastAsia"/>
          <w:b/>
          <w:sz w:val="32"/>
          <w:szCs w:val="32"/>
        </w:rPr>
        <w:lastRenderedPageBreak/>
        <w:t>2.</w:t>
      </w:r>
      <w:r w:rsidR="00E7764F">
        <w:rPr>
          <w:rFonts w:ascii="仿宋_GB2312" w:eastAsia="仿宋_GB2312" w:hAnsi="等线" w:hint="eastAsia"/>
          <w:b/>
          <w:sz w:val="32"/>
          <w:szCs w:val="32"/>
        </w:rPr>
        <w:t>学术</w:t>
      </w:r>
      <w:r w:rsidR="00213CA1">
        <w:rPr>
          <w:rFonts w:ascii="仿宋_GB2312" w:eastAsia="仿宋_GB2312" w:hAnsi="等线" w:hint="eastAsia"/>
          <w:b/>
          <w:sz w:val="32"/>
          <w:szCs w:val="32"/>
        </w:rPr>
        <w:t>能力</w:t>
      </w:r>
      <w:r w:rsidRPr="00FF0592">
        <w:rPr>
          <w:rFonts w:ascii="仿宋_GB2312" w:eastAsia="仿宋_GB2312" w:hAnsi="等线" w:hint="eastAsia"/>
          <w:b/>
          <w:sz w:val="32"/>
          <w:szCs w:val="32"/>
        </w:rPr>
        <w:t>要求</w:t>
      </w:r>
    </w:p>
    <w:p w14:paraId="61237B8E" w14:textId="77777777" w:rsidR="00C52C64" w:rsidRDefault="00C52C64" w:rsidP="00C52C64">
      <w:pPr>
        <w:spacing w:line="360" w:lineRule="auto"/>
        <w:ind w:firstLineChars="200" w:firstLine="640"/>
        <w:rPr>
          <w:rFonts w:ascii="仿宋_GB2312" w:eastAsia="仿宋_GB2312" w:hAnsi="等线"/>
          <w:sz w:val="32"/>
          <w:szCs w:val="32"/>
        </w:rPr>
      </w:pPr>
      <w:r>
        <w:rPr>
          <w:rFonts w:ascii="仿宋_GB2312" w:eastAsia="仿宋_GB2312" w:hAnsi="等线" w:hint="eastAsia"/>
          <w:sz w:val="32"/>
          <w:szCs w:val="32"/>
        </w:rPr>
        <w:t>学术型博士研究生应</w:t>
      </w:r>
      <w:r w:rsidRPr="00FF0592">
        <w:rPr>
          <w:rFonts w:ascii="仿宋_GB2312" w:eastAsia="仿宋_GB2312" w:hAnsi="等线" w:hint="eastAsia"/>
          <w:sz w:val="32"/>
          <w:szCs w:val="32"/>
        </w:rPr>
        <w:t>掌握</w:t>
      </w:r>
      <w:r>
        <w:rPr>
          <w:rFonts w:ascii="仿宋_GB2312" w:eastAsia="仿宋_GB2312" w:hAnsi="等线" w:hint="eastAsia"/>
          <w:sz w:val="32"/>
          <w:szCs w:val="32"/>
        </w:rPr>
        <w:t>有关学科</w:t>
      </w:r>
      <w:r w:rsidRPr="00FF0592">
        <w:rPr>
          <w:rFonts w:ascii="仿宋_GB2312" w:eastAsia="仿宋_GB2312" w:hAnsi="等线" w:hint="eastAsia"/>
          <w:sz w:val="32"/>
          <w:szCs w:val="32"/>
        </w:rPr>
        <w:t>坚实宽广的基础理论和系统深入的专门知识；具有独立从事科学研究的能力，在</w:t>
      </w:r>
      <w:r>
        <w:rPr>
          <w:rFonts w:ascii="仿宋_GB2312" w:eastAsia="仿宋_GB2312" w:hAnsi="等线" w:hint="eastAsia"/>
          <w:sz w:val="32"/>
          <w:szCs w:val="32"/>
        </w:rPr>
        <w:t>学术</w:t>
      </w:r>
      <w:r w:rsidRPr="00FF0592">
        <w:rPr>
          <w:rFonts w:ascii="仿宋_GB2312" w:eastAsia="仿宋_GB2312" w:hAnsi="等线" w:hint="eastAsia"/>
          <w:sz w:val="32"/>
          <w:szCs w:val="32"/>
        </w:rPr>
        <w:t>或专门技术上做出创造性的</w:t>
      </w:r>
      <w:r>
        <w:rPr>
          <w:rFonts w:ascii="仿宋_GB2312" w:eastAsia="仿宋_GB2312" w:hAnsi="等线" w:hint="eastAsia"/>
          <w:sz w:val="32"/>
          <w:szCs w:val="32"/>
        </w:rPr>
        <w:t>成绩</w:t>
      </w:r>
      <w:r w:rsidRPr="00FF0592">
        <w:rPr>
          <w:rFonts w:ascii="仿宋_GB2312" w:eastAsia="仿宋_GB2312" w:hAnsi="等线" w:hint="eastAsia"/>
          <w:sz w:val="32"/>
          <w:szCs w:val="32"/>
        </w:rPr>
        <w:t>；具</w:t>
      </w:r>
      <w:r>
        <w:rPr>
          <w:rFonts w:ascii="仿宋_GB2312" w:eastAsia="仿宋_GB2312" w:hAnsi="等线" w:hint="eastAsia"/>
          <w:sz w:val="32"/>
          <w:szCs w:val="32"/>
        </w:rPr>
        <w:t>备较宽的</w:t>
      </w:r>
      <w:r w:rsidRPr="00FF0592">
        <w:rPr>
          <w:rFonts w:ascii="仿宋_GB2312" w:eastAsia="仿宋_GB2312" w:hAnsi="等线" w:hint="eastAsia"/>
          <w:sz w:val="32"/>
          <w:szCs w:val="32"/>
        </w:rPr>
        <w:t>国际</w:t>
      </w:r>
      <w:r>
        <w:rPr>
          <w:rFonts w:ascii="仿宋_GB2312" w:eastAsia="仿宋_GB2312" w:hAnsi="等线" w:hint="eastAsia"/>
          <w:sz w:val="32"/>
          <w:szCs w:val="32"/>
        </w:rPr>
        <w:t>学术</w:t>
      </w:r>
      <w:r w:rsidRPr="00FF0592">
        <w:rPr>
          <w:rFonts w:ascii="仿宋_GB2312" w:eastAsia="仿宋_GB2312" w:hAnsi="等线" w:hint="eastAsia"/>
          <w:sz w:val="32"/>
          <w:szCs w:val="32"/>
        </w:rPr>
        <w:t>视野</w:t>
      </w:r>
      <w:r>
        <w:rPr>
          <w:rFonts w:ascii="仿宋_GB2312" w:eastAsia="仿宋_GB2312" w:hAnsi="等线" w:hint="eastAsia"/>
          <w:sz w:val="32"/>
          <w:szCs w:val="32"/>
        </w:rPr>
        <w:t>和较强的</w:t>
      </w:r>
      <w:r w:rsidRPr="00655A96">
        <w:rPr>
          <w:rFonts w:ascii="仿宋_GB2312" w:eastAsia="仿宋_GB2312" w:hAnsi="等线" w:hint="eastAsia"/>
          <w:sz w:val="32"/>
          <w:szCs w:val="32"/>
        </w:rPr>
        <w:t>国际学术交流能力</w:t>
      </w:r>
      <w:r w:rsidRPr="00FF0592">
        <w:rPr>
          <w:rFonts w:ascii="仿宋_GB2312" w:eastAsia="仿宋_GB2312" w:hAnsi="等线" w:hint="eastAsia"/>
          <w:sz w:val="32"/>
          <w:szCs w:val="32"/>
        </w:rPr>
        <w:t>。</w:t>
      </w:r>
    </w:p>
    <w:p w14:paraId="26528E27" w14:textId="2665D4E2" w:rsidR="00EA7E7F" w:rsidRDefault="00C74FE1" w:rsidP="003C627B">
      <w:pPr>
        <w:spacing w:line="360" w:lineRule="auto"/>
        <w:ind w:firstLineChars="200" w:firstLine="640"/>
        <w:rPr>
          <w:rFonts w:ascii="仿宋_GB2312" w:eastAsia="仿宋_GB2312" w:hAnsi="等线"/>
          <w:sz w:val="32"/>
          <w:szCs w:val="32"/>
        </w:rPr>
      </w:pPr>
      <w:r>
        <w:rPr>
          <w:rFonts w:ascii="仿宋_GB2312" w:eastAsia="仿宋_GB2312" w:hAnsi="等线" w:hint="eastAsia"/>
          <w:sz w:val="32"/>
          <w:szCs w:val="32"/>
        </w:rPr>
        <w:t>学术型硕士研究生应</w:t>
      </w:r>
      <w:r w:rsidR="00F751CF" w:rsidRPr="00FF0592">
        <w:rPr>
          <w:rFonts w:ascii="仿宋_GB2312" w:eastAsia="仿宋_GB2312" w:hAnsi="等线" w:hint="eastAsia"/>
          <w:sz w:val="32"/>
          <w:szCs w:val="32"/>
        </w:rPr>
        <w:t>掌握</w:t>
      </w:r>
      <w:r w:rsidR="00AB759E">
        <w:rPr>
          <w:rFonts w:ascii="仿宋_GB2312" w:eastAsia="仿宋_GB2312" w:hAnsi="等线" w:hint="eastAsia"/>
          <w:sz w:val="32"/>
          <w:szCs w:val="32"/>
        </w:rPr>
        <w:t>有关学科</w:t>
      </w:r>
      <w:r w:rsidR="00F751CF" w:rsidRPr="00FF0592">
        <w:rPr>
          <w:rFonts w:ascii="仿宋_GB2312" w:eastAsia="仿宋_GB2312" w:hAnsi="等线" w:hint="eastAsia"/>
          <w:sz w:val="32"/>
          <w:szCs w:val="32"/>
        </w:rPr>
        <w:t>坚实的基础理论和系统</w:t>
      </w:r>
      <w:r w:rsidR="00AB759E">
        <w:rPr>
          <w:rFonts w:ascii="仿宋_GB2312" w:eastAsia="仿宋_GB2312" w:hAnsi="等线" w:hint="eastAsia"/>
          <w:sz w:val="32"/>
          <w:szCs w:val="32"/>
        </w:rPr>
        <w:t>的</w:t>
      </w:r>
      <w:r w:rsidR="00F751CF" w:rsidRPr="00FF0592">
        <w:rPr>
          <w:rFonts w:ascii="仿宋_GB2312" w:eastAsia="仿宋_GB2312" w:hAnsi="等线" w:hint="eastAsia"/>
          <w:sz w:val="32"/>
          <w:szCs w:val="32"/>
        </w:rPr>
        <w:t>专门知识；具有从事科学研究工作或担负专门技术工作的能力；具</w:t>
      </w:r>
      <w:r w:rsidR="009E709D">
        <w:rPr>
          <w:rFonts w:ascii="仿宋_GB2312" w:eastAsia="仿宋_GB2312" w:hAnsi="等线" w:hint="eastAsia"/>
          <w:sz w:val="32"/>
          <w:szCs w:val="32"/>
        </w:rPr>
        <w:t>备</w:t>
      </w:r>
      <w:r w:rsidR="00F751CF" w:rsidRPr="00FF0592">
        <w:rPr>
          <w:rFonts w:ascii="仿宋_GB2312" w:eastAsia="仿宋_GB2312" w:hAnsi="等线" w:hint="eastAsia"/>
          <w:sz w:val="32"/>
          <w:szCs w:val="32"/>
        </w:rPr>
        <w:t>应用外语开展学术交流的能力。</w:t>
      </w:r>
    </w:p>
    <w:p w14:paraId="147745BF" w14:textId="77777777" w:rsidR="00213CA1" w:rsidRPr="00213CA1" w:rsidRDefault="00213CA1" w:rsidP="00213CA1">
      <w:pPr>
        <w:ind w:firstLineChars="200" w:firstLine="643"/>
        <w:rPr>
          <w:rFonts w:ascii="仿宋_GB2312" w:eastAsia="仿宋_GB2312" w:hAnsi="等线"/>
          <w:b/>
          <w:sz w:val="32"/>
          <w:szCs w:val="32"/>
        </w:rPr>
      </w:pPr>
      <w:r w:rsidRPr="00213CA1">
        <w:rPr>
          <w:rFonts w:ascii="仿宋_GB2312" w:eastAsia="仿宋_GB2312" w:hAnsi="等线" w:hint="eastAsia"/>
          <w:b/>
          <w:sz w:val="32"/>
          <w:szCs w:val="32"/>
        </w:rPr>
        <w:t>3</w:t>
      </w:r>
      <w:r w:rsidRPr="00213CA1">
        <w:rPr>
          <w:rFonts w:ascii="仿宋_GB2312" w:eastAsia="仿宋_GB2312" w:hAnsi="等线"/>
          <w:b/>
          <w:sz w:val="32"/>
          <w:szCs w:val="32"/>
        </w:rPr>
        <w:t>.</w:t>
      </w:r>
      <w:r w:rsidRPr="00213CA1">
        <w:rPr>
          <w:rFonts w:ascii="仿宋_GB2312" w:eastAsia="仿宋_GB2312" w:hAnsi="等线" w:hint="eastAsia"/>
          <w:b/>
          <w:sz w:val="32"/>
          <w:szCs w:val="32"/>
        </w:rPr>
        <w:t>学术诚信要求</w:t>
      </w:r>
    </w:p>
    <w:p w14:paraId="681AF716" w14:textId="0A485DB7" w:rsidR="00213CA1" w:rsidRPr="00FF0592" w:rsidRDefault="00E7764F" w:rsidP="003C627B">
      <w:pPr>
        <w:spacing w:line="360" w:lineRule="auto"/>
        <w:ind w:firstLineChars="200" w:firstLine="640"/>
        <w:rPr>
          <w:rFonts w:ascii="仿宋_GB2312" w:eastAsia="仿宋_GB2312" w:hAnsi="等线"/>
          <w:sz w:val="32"/>
          <w:szCs w:val="32"/>
        </w:rPr>
      </w:pPr>
      <w:r>
        <w:rPr>
          <w:rFonts w:ascii="仿宋_GB2312" w:eastAsia="仿宋_GB2312" w:hAnsi="等线" w:hint="eastAsia"/>
          <w:sz w:val="32"/>
          <w:szCs w:val="32"/>
        </w:rPr>
        <w:t>恪守</w:t>
      </w:r>
      <w:r w:rsidR="00213CA1">
        <w:rPr>
          <w:rFonts w:ascii="仿宋_GB2312" w:eastAsia="仿宋_GB2312" w:hAnsi="等线" w:hint="eastAsia"/>
          <w:sz w:val="32"/>
          <w:szCs w:val="32"/>
        </w:rPr>
        <w:t>学术道德、崇尚学术诚信，热爱科学研究，具有严谨的科研工作作风和勇攀科学高峰的钻研精神。</w:t>
      </w:r>
    </w:p>
    <w:p w14:paraId="2EBB16A3" w14:textId="77777777" w:rsidR="00F16F88" w:rsidRPr="00FF0592" w:rsidRDefault="002459EB" w:rsidP="003C627B">
      <w:pPr>
        <w:ind w:firstLineChars="200" w:firstLine="640"/>
        <w:rPr>
          <w:rFonts w:ascii="仿宋_GB2312" w:eastAsia="仿宋_GB2312" w:hAnsi="等线"/>
          <w:sz w:val="32"/>
          <w:szCs w:val="32"/>
        </w:rPr>
      </w:pPr>
      <w:r w:rsidRPr="00FF0592">
        <w:rPr>
          <w:rFonts w:ascii="仿宋_GB2312" w:eastAsia="仿宋_GB2312" w:hAnsi="等线" w:hint="eastAsia"/>
          <w:sz w:val="32"/>
          <w:szCs w:val="32"/>
        </w:rPr>
        <w:t>各学科应根据自身</w:t>
      </w:r>
      <w:r w:rsidR="003A33A7" w:rsidRPr="00FF0592">
        <w:rPr>
          <w:rFonts w:ascii="仿宋_GB2312" w:eastAsia="仿宋_GB2312" w:hAnsi="等线" w:hint="eastAsia"/>
          <w:sz w:val="32"/>
          <w:szCs w:val="32"/>
        </w:rPr>
        <w:t>的</w:t>
      </w:r>
      <w:r w:rsidRPr="00FF0592">
        <w:rPr>
          <w:rFonts w:ascii="仿宋_GB2312" w:eastAsia="仿宋_GB2312" w:hAnsi="等线" w:hint="eastAsia"/>
          <w:sz w:val="32"/>
          <w:szCs w:val="32"/>
        </w:rPr>
        <w:t>特点和</w:t>
      </w:r>
      <w:r w:rsidR="003A33A7" w:rsidRPr="00FF0592">
        <w:rPr>
          <w:rFonts w:ascii="仿宋_GB2312" w:eastAsia="仿宋_GB2312" w:hAnsi="等线" w:hint="eastAsia"/>
          <w:sz w:val="32"/>
          <w:szCs w:val="32"/>
        </w:rPr>
        <w:t>学科发展水平，确定与本学科相适应的培养目标。</w:t>
      </w:r>
    </w:p>
    <w:p w14:paraId="5A60473A" w14:textId="77777777" w:rsidR="00F751CF" w:rsidRPr="00FF0592" w:rsidRDefault="00F751CF" w:rsidP="008F34B9">
      <w:pPr>
        <w:pStyle w:val="a8"/>
        <w:numPr>
          <w:ilvl w:val="0"/>
          <w:numId w:val="8"/>
        </w:numPr>
        <w:ind w:left="1560" w:firstLineChars="0" w:hanging="993"/>
        <w:rPr>
          <w:rFonts w:ascii="黑体" w:eastAsia="黑体" w:hAnsi="黑体"/>
          <w:b/>
          <w:sz w:val="32"/>
          <w:szCs w:val="32"/>
        </w:rPr>
      </w:pPr>
      <w:r w:rsidRPr="00FF0592">
        <w:rPr>
          <w:rFonts w:ascii="黑体" w:eastAsia="黑体" w:hAnsi="黑体" w:hint="eastAsia"/>
          <w:b/>
          <w:sz w:val="32"/>
          <w:szCs w:val="32"/>
        </w:rPr>
        <w:t>学制与</w:t>
      </w:r>
      <w:r w:rsidR="003A72FE">
        <w:rPr>
          <w:rFonts w:ascii="黑体" w:eastAsia="黑体" w:hAnsi="黑体" w:hint="eastAsia"/>
          <w:b/>
          <w:sz w:val="32"/>
          <w:szCs w:val="32"/>
        </w:rPr>
        <w:t>最长学习</w:t>
      </w:r>
      <w:r w:rsidRPr="00FF0592">
        <w:rPr>
          <w:rFonts w:ascii="黑体" w:eastAsia="黑体" w:hAnsi="黑体" w:hint="eastAsia"/>
          <w:b/>
          <w:sz w:val="32"/>
          <w:szCs w:val="32"/>
        </w:rPr>
        <w:t>年限</w:t>
      </w:r>
    </w:p>
    <w:p w14:paraId="3A995802" w14:textId="48DB0355" w:rsidR="00EA7E7F" w:rsidRDefault="00F751CF" w:rsidP="003C627B">
      <w:pPr>
        <w:spacing w:line="360" w:lineRule="auto"/>
        <w:ind w:firstLineChars="200" w:firstLine="640"/>
        <w:rPr>
          <w:rFonts w:ascii="仿宋_GB2312" w:eastAsia="仿宋_GB2312" w:hAnsi="等线"/>
          <w:sz w:val="32"/>
          <w:szCs w:val="32"/>
        </w:rPr>
      </w:pPr>
      <w:r w:rsidRPr="00FF0592">
        <w:rPr>
          <w:rFonts w:ascii="仿宋_GB2312" w:eastAsia="仿宋_GB2312" w:hAnsi="等线" w:hint="eastAsia"/>
          <w:sz w:val="32"/>
          <w:szCs w:val="32"/>
        </w:rPr>
        <w:t>学术型博士生</w:t>
      </w:r>
      <w:r w:rsidR="00116115" w:rsidRPr="00FF0592">
        <w:rPr>
          <w:rFonts w:ascii="仿宋_GB2312" w:eastAsia="仿宋_GB2312" w:hAnsi="等线" w:hint="eastAsia"/>
          <w:sz w:val="32"/>
          <w:szCs w:val="32"/>
        </w:rPr>
        <w:t>(含硕博连读博士阶段)</w:t>
      </w:r>
      <w:r w:rsidRPr="00FF0592">
        <w:rPr>
          <w:rFonts w:ascii="仿宋_GB2312" w:eastAsia="仿宋_GB2312" w:hAnsi="等线" w:hint="eastAsia"/>
          <w:sz w:val="32"/>
          <w:szCs w:val="32"/>
        </w:rPr>
        <w:t>学制为4年，在校年限最长不超过</w:t>
      </w:r>
      <w:r w:rsidR="00813B61">
        <w:rPr>
          <w:rFonts w:ascii="仿宋_GB2312" w:eastAsia="仿宋_GB2312" w:hAnsi="等线"/>
          <w:sz w:val="32"/>
          <w:szCs w:val="32"/>
        </w:rPr>
        <w:t>8</w:t>
      </w:r>
      <w:r w:rsidRPr="00FF0592">
        <w:rPr>
          <w:rFonts w:ascii="仿宋_GB2312" w:eastAsia="仿宋_GB2312" w:hAnsi="等线" w:hint="eastAsia"/>
          <w:sz w:val="32"/>
          <w:szCs w:val="32"/>
        </w:rPr>
        <w:t>年。本直博研究生学制为5年，在校年限最长不超过8年。学术型硕士生学制为2年或3年，在校年限最长不超过5年。</w:t>
      </w:r>
    </w:p>
    <w:p w14:paraId="7FB80F16" w14:textId="776A86EB" w:rsidR="00530242" w:rsidRPr="00903FB0" w:rsidRDefault="00903FB0" w:rsidP="008F34B9">
      <w:pPr>
        <w:pStyle w:val="a8"/>
        <w:numPr>
          <w:ilvl w:val="0"/>
          <w:numId w:val="8"/>
        </w:numPr>
        <w:ind w:left="1560" w:firstLineChars="0" w:hanging="993"/>
        <w:rPr>
          <w:rFonts w:ascii="黑体" w:eastAsia="黑体" w:hAnsi="黑体"/>
          <w:b/>
          <w:sz w:val="32"/>
          <w:szCs w:val="32"/>
        </w:rPr>
      </w:pPr>
      <w:r>
        <w:rPr>
          <w:rFonts w:ascii="黑体" w:eastAsia="黑体" w:hAnsi="黑体" w:hint="eastAsia"/>
          <w:b/>
          <w:sz w:val="32"/>
          <w:szCs w:val="32"/>
        </w:rPr>
        <w:t>培养</w:t>
      </w:r>
      <w:r w:rsidR="00530242" w:rsidRPr="00903FB0">
        <w:rPr>
          <w:rFonts w:ascii="黑体" w:eastAsia="黑体" w:hAnsi="黑体" w:hint="eastAsia"/>
          <w:b/>
          <w:sz w:val="32"/>
          <w:szCs w:val="32"/>
        </w:rPr>
        <w:t xml:space="preserve">方向 </w:t>
      </w:r>
    </w:p>
    <w:p w14:paraId="5327BAEC" w14:textId="5AE189CA" w:rsidR="00530242" w:rsidRPr="00903FB0" w:rsidRDefault="00C919A3" w:rsidP="00530242">
      <w:pPr>
        <w:spacing w:line="360" w:lineRule="auto"/>
        <w:ind w:firstLineChars="196" w:firstLine="627"/>
        <w:rPr>
          <w:rFonts w:ascii="仿宋_GB2312" w:eastAsia="仿宋_GB2312" w:hAnsi="宋体"/>
          <w:sz w:val="32"/>
          <w:szCs w:val="32"/>
        </w:rPr>
      </w:pPr>
      <w:r>
        <w:rPr>
          <w:rFonts w:ascii="仿宋_GB2312" w:eastAsia="仿宋_GB2312" w:hAnsi="宋体" w:hint="eastAsia"/>
          <w:sz w:val="32"/>
          <w:szCs w:val="32"/>
        </w:rPr>
        <w:t>学术型研究生</w:t>
      </w:r>
      <w:r w:rsidR="00382A43">
        <w:rPr>
          <w:rFonts w:ascii="仿宋_GB2312" w:eastAsia="仿宋_GB2312" w:hAnsi="宋体" w:hint="eastAsia"/>
          <w:sz w:val="32"/>
          <w:szCs w:val="32"/>
        </w:rPr>
        <w:t>培养方案原则上按一级学科设置</w:t>
      </w:r>
      <w:r w:rsidR="00987176">
        <w:rPr>
          <w:rFonts w:ascii="仿宋_GB2312" w:eastAsia="仿宋_GB2312" w:hAnsi="宋体" w:hint="eastAsia"/>
          <w:sz w:val="32"/>
          <w:szCs w:val="32"/>
        </w:rPr>
        <w:t>并规定若干一级学科共同专业必修课</w:t>
      </w:r>
      <w:r w:rsidR="00382A43">
        <w:rPr>
          <w:rFonts w:ascii="仿宋_GB2312" w:eastAsia="仿宋_GB2312" w:hAnsi="宋体" w:hint="eastAsia"/>
          <w:sz w:val="32"/>
          <w:szCs w:val="32"/>
        </w:rPr>
        <w:t>，一级学科之下可以设置若干培养方向。每个培养方向应有相对稳定的研究领域，</w:t>
      </w:r>
      <w:r w:rsidR="00530242" w:rsidRPr="00903FB0">
        <w:rPr>
          <w:rFonts w:ascii="仿宋_GB2312" w:eastAsia="仿宋_GB2312" w:hAnsi="宋体" w:hint="eastAsia"/>
          <w:sz w:val="32"/>
          <w:szCs w:val="32"/>
        </w:rPr>
        <w:t>有学术</w:t>
      </w:r>
      <w:r w:rsidR="00530242" w:rsidRPr="00903FB0">
        <w:rPr>
          <w:rFonts w:ascii="仿宋_GB2312" w:eastAsia="仿宋_GB2312" w:hAnsi="宋体" w:hint="eastAsia"/>
          <w:sz w:val="32"/>
          <w:szCs w:val="32"/>
        </w:rPr>
        <w:lastRenderedPageBreak/>
        <w:t>带头人和结构较为合理的学术梯队，有较好的科研基础和相关的科研成果，</w:t>
      </w:r>
      <w:r w:rsidR="00382A43">
        <w:rPr>
          <w:rFonts w:ascii="仿宋_GB2312" w:eastAsia="仿宋_GB2312" w:hAnsi="宋体" w:hint="eastAsia"/>
          <w:sz w:val="32"/>
          <w:szCs w:val="32"/>
        </w:rPr>
        <w:t>有相对独立的知识体系，</w:t>
      </w:r>
      <w:r w:rsidR="008E390B">
        <w:rPr>
          <w:rFonts w:ascii="仿宋_GB2312" w:eastAsia="仿宋_GB2312" w:hAnsi="宋体" w:hint="eastAsia"/>
          <w:sz w:val="32"/>
          <w:szCs w:val="32"/>
        </w:rPr>
        <w:t>能开出本研究</w:t>
      </w:r>
      <w:r w:rsidR="00530242" w:rsidRPr="00903FB0">
        <w:rPr>
          <w:rFonts w:ascii="仿宋_GB2312" w:eastAsia="仿宋_GB2312" w:hAnsi="宋体" w:hint="eastAsia"/>
          <w:sz w:val="32"/>
          <w:szCs w:val="32"/>
        </w:rPr>
        <w:t>方向的</w:t>
      </w:r>
      <w:r w:rsidR="008E390B">
        <w:rPr>
          <w:rFonts w:ascii="仿宋_GB2312" w:eastAsia="仿宋_GB2312" w:hAnsi="宋体" w:hint="eastAsia"/>
          <w:sz w:val="32"/>
          <w:szCs w:val="32"/>
        </w:rPr>
        <w:t>若干</w:t>
      </w:r>
      <w:r w:rsidR="00530242" w:rsidRPr="00903FB0">
        <w:rPr>
          <w:rFonts w:ascii="仿宋_GB2312" w:eastAsia="仿宋_GB2312" w:hAnsi="宋体" w:hint="eastAsia"/>
          <w:sz w:val="32"/>
          <w:szCs w:val="32"/>
        </w:rPr>
        <w:t>相关课程，有充足研究经费和相应的物质条件</w:t>
      </w:r>
      <w:r w:rsidR="00382A43">
        <w:rPr>
          <w:rFonts w:ascii="仿宋_GB2312" w:eastAsia="仿宋_GB2312" w:hAnsi="宋体" w:hint="eastAsia"/>
          <w:sz w:val="32"/>
          <w:szCs w:val="32"/>
        </w:rPr>
        <w:t>支撑</w:t>
      </w:r>
      <w:r w:rsidR="00530242" w:rsidRPr="00903FB0">
        <w:rPr>
          <w:rFonts w:ascii="仿宋_GB2312" w:eastAsia="仿宋_GB2312" w:hAnsi="宋体" w:hint="eastAsia"/>
          <w:sz w:val="32"/>
          <w:szCs w:val="32"/>
        </w:rPr>
        <w:t>。</w:t>
      </w:r>
    </w:p>
    <w:p w14:paraId="73283FAD" w14:textId="16058F4B" w:rsidR="00530242" w:rsidRPr="00903FB0" w:rsidRDefault="00530242" w:rsidP="008F34B9">
      <w:pPr>
        <w:pStyle w:val="a8"/>
        <w:numPr>
          <w:ilvl w:val="0"/>
          <w:numId w:val="8"/>
        </w:numPr>
        <w:ind w:left="1560" w:firstLineChars="0" w:hanging="993"/>
        <w:rPr>
          <w:rFonts w:ascii="黑体" w:eastAsia="黑体" w:hAnsi="黑体"/>
          <w:b/>
          <w:sz w:val="32"/>
          <w:szCs w:val="32"/>
        </w:rPr>
      </w:pPr>
      <w:r w:rsidRPr="00903FB0">
        <w:rPr>
          <w:rFonts w:ascii="黑体" w:eastAsia="黑体" w:hAnsi="黑体" w:hint="eastAsia"/>
          <w:b/>
          <w:sz w:val="32"/>
          <w:szCs w:val="32"/>
        </w:rPr>
        <w:t>培养方式</w:t>
      </w:r>
    </w:p>
    <w:p w14:paraId="4852B96F" w14:textId="5D2BF127" w:rsidR="00C919A3" w:rsidRPr="00C919A3" w:rsidRDefault="00C919A3" w:rsidP="00C919A3">
      <w:pPr>
        <w:spacing w:line="360" w:lineRule="auto"/>
        <w:ind w:firstLineChars="200" w:firstLine="640"/>
        <w:rPr>
          <w:rFonts w:ascii="仿宋_GB2312" w:eastAsia="仿宋_GB2312" w:hAnsi="宋体"/>
          <w:sz w:val="32"/>
          <w:szCs w:val="32"/>
        </w:rPr>
      </w:pPr>
      <w:r w:rsidRPr="00C919A3">
        <w:rPr>
          <w:rFonts w:ascii="仿宋_GB2312" w:eastAsia="仿宋_GB2312" w:hAnsi="宋体" w:hint="eastAsia"/>
          <w:sz w:val="32"/>
          <w:szCs w:val="32"/>
        </w:rPr>
        <w:t>博士生培养以科学研究工作为主，重点培养博士生独立从事学术研究工作的能力，并使博士生通过完成一定课程学习，掌握本学科坚实宽广的基础理论和系统深入的专门知识。鼓励博士生指导实行导师组制度</w:t>
      </w:r>
      <w:r w:rsidR="00CF59AE">
        <w:rPr>
          <w:rFonts w:ascii="仿宋_GB2312" w:eastAsia="仿宋_GB2312" w:hAnsi="宋体" w:hint="eastAsia"/>
          <w:sz w:val="32"/>
          <w:szCs w:val="32"/>
        </w:rPr>
        <w:t>。</w:t>
      </w:r>
      <w:r w:rsidR="00CF59AE" w:rsidRPr="00E036FD">
        <w:rPr>
          <w:rFonts w:ascii="仿宋_GB2312" w:eastAsia="仿宋_GB2312" w:hAnsi="宋体" w:hint="eastAsia"/>
          <w:sz w:val="32"/>
          <w:szCs w:val="32"/>
        </w:rPr>
        <w:t>跨学科</w:t>
      </w:r>
      <w:r w:rsidRPr="00E036FD">
        <w:rPr>
          <w:rFonts w:ascii="仿宋_GB2312" w:eastAsia="仿宋_GB2312" w:hAnsi="宋体" w:hint="eastAsia"/>
          <w:sz w:val="32"/>
          <w:szCs w:val="32"/>
        </w:rPr>
        <w:t>培养</w:t>
      </w:r>
      <w:r w:rsidR="00CF59AE" w:rsidRPr="00E036FD">
        <w:rPr>
          <w:rFonts w:ascii="仿宋_GB2312" w:eastAsia="仿宋_GB2312" w:hAnsi="宋体" w:hint="eastAsia"/>
          <w:sz w:val="32"/>
          <w:szCs w:val="32"/>
        </w:rPr>
        <w:t>的研究生，特别是跨学院培养的研究生，</w:t>
      </w:r>
      <w:r w:rsidRPr="00E036FD">
        <w:rPr>
          <w:rFonts w:ascii="仿宋_GB2312" w:eastAsia="仿宋_GB2312" w:hAnsi="宋体" w:hint="eastAsia"/>
          <w:sz w:val="32"/>
          <w:szCs w:val="32"/>
        </w:rPr>
        <w:t>应</w:t>
      </w:r>
      <w:r w:rsidR="00CF59AE" w:rsidRPr="00E036FD">
        <w:rPr>
          <w:rFonts w:ascii="仿宋_GB2312" w:eastAsia="仿宋_GB2312" w:hAnsi="宋体" w:hint="eastAsia"/>
          <w:sz w:val="32"/>
          <w:szCs w:val="32"/>
        </w:rPr>
        <w:t>组成</w:t>
      </w:r>
      <w:r w:rsidR="004B3E4F" w:rsidRPr="00E036FD">
        <w:rPr>
          <w:rFonts w:ascii="仿宋_GB2312" w:eastAsia="仿宋_GB2312" w:hAnsi="宋体" w:hint="eastAsia"/>
          <w:sz w:val="32"/>
          <w:szCs w:val="32"/>
        </w:rPr>
        <w:t>跨学科</w:t>
      </w:r>
      <w:r w:rsidR="00CF59AE" w:rsidRPr="00E036FD">
        <w:rPr>
          <w:rFonts w:ascii="仿宋_GB2312" w:eastAsia="仿宋_GB2312" w:hAnsi="宋体" w:hint="eastAsia"/>
          <w:sz w:val="32"/>
          <w:szCs w:val="32"/>
        </w:rPr>
        <w:t>导师组，</w:t>
      </w:r>
      <w:r w:rsidR="002301A1">
        <w:rPr>
          <w:rFonts w:ascii="仿宋_GB2312" w:eastAsia="仿宋_GB2312" w:hAnsi="宋体" w:hint="eastAsia"/>
          <w:sz w:val="32"/>
          <w:szCs w:val="32"/>
        </w:rPr>
        <w:t>由学院</w:t>
      </w:r>
      <w:r w:rsidR="00C52C64">
        <w:rPr>
          <w:rFonts w:ascii="仿宋_GB2312" w:eastAsia="仿宋_GB2312" w:hAnsi="宋体" w:hint="eastAsia"/>
          <w:sz w:val="32"/>
          <w:szCs w:val="32"/>
        </w:rPr>
        <w:t>或研究院（以下简称“学院”）</w:t>
      </w:r>
      <w:r w:rsidR="002301A1">
        <w:rPr>
          <w:rFonts w:ascii="仿宋_GB2312" w:eastAsia="仿宋_GB2312" w:hAnsi="宋体" w:hint="eastAsia"/>
          <w:sz w:val="32"/>
          <w:szCs w:val="32"/>
        </w:rPr>
        <w:t>协调指定</w:t>
      </w:r>
      <w:r w:rsidRPr="00E036FD">
        <w:rPr>
          <w:rFonts w:ascii="仿宋_GB2312" w:eastAsia="仿宋_GB2312" w:hAnsi="宋体" w:hint="eastAsia"/>
          <w:sz w:val="32"/>
          <w:szCs w:val="32"/>
        </w:rPr>
        <w:t>主导师和副导师。</w:t>
      </w:r>
    </w:p>
    <w:p w14:paraId="13273BC9" w14:textId="77777777" w:rsidR="00C52C64" w:rsidRPr="00C919A3" w:rsidRDefault="00C52C64" w:rsidP="00C52C64">
      <w:pPr>
        <w:spacing w:line="360" w:lineRule="auto"/>
        <w:ind w:firstLineChars="200" w:firstLine="640"/>
        <w:rPr>
          <w:rFonts w:ascii="仿宋_GB2312" w:eastAsia="仿宋_GB2312" w:hAnsi="宋体"/>
          <w:sz w:val="32"/>
          <w:szCs w:val="32"/>
        </w:rPr>
      </w:pPr>
      <w:r w:rsidRPr="00C919A3">
        <w:rPr>
          <w:rFonts w:ascii="仿宋_GB2312" w:eastAsia="仿宋_GB2312" w:hAnsi="宋体" w:hint="eastAsia"/>
          <w:sz w:val="32"/>
          <w:szCs w:val="32"/>
        </w:rPr>
        <w:t>硕士生培养采取课程学习和论文研究工作相结合的方式。通过课程学习和论文研究工作，系统掌握所在学科领域的理论知识，培养学生分析问题和解决问题的能力。硕士生指导采用导师个别指导或导师组集体培养相结合的方式。</w:t>
      </w:r>
    </w:p>
    <w:p w14:paraId="41899E7D" w14:textId="013F1943" w:rsidR="00530242" w:rsidRPr="00B3102B" w:rsidRDefault="00530242" w:rsidP="00530242">
      <w:pPr>
        <w:spacing w:line="360" w:lineRule="auto"/>
        <w:ind w:firstLineChars="196" w:firstLine="627"/>
        <w:rPr>
          <w:rFonts w:ascii="仿宋_GB2312" w:eastAsia="仿宋_GB2312" w:hAnsi="宋体"/>
          <w:sz w:val="32"/>
          <w:szCs w:val="32"/>
        </w:rPr>
      </w:pPr>
      <w:r w:rsidRPr="00903FB0">
        <w:rPr>
          <w:rFonts w:ascii="仿宋_GB2312" w:eastAsia="仿宋_GB2312" w:hAnsi="宋体" w:hint="eastAsia"/>
          <w:sz w:val="32"/>
          <w:szCs w:val="32"/>
        </w:rPr>
        <w:t>鼓励学院和学科借鉴国外一流大学经验，立足国内不断探索，采取灵活多样、行之有效的培养</w:t>
      </w:r>
      <w:r w:rsidR="00BC383D" w:rsidRPr="00903FB0">
        <w:rPr>
          <w:rFonts w:ascii="仿宋_GB2312" w:eastAsia="仿宋_GB2312" w:hAnsi="宋体" w:hint="eastAsia"/>
          <w:sz w:val="32"/>
          <w:szCs w:val="32"/>
        </w:rPr>
        <w:t>方式</w:t>
      </w:r>
      <w:r w:rsidRPr="00903FB0">
        <w:rPr>
          <w:rFonts w:ascii="仿宋_GB2312" w:eastAsia="仿宋_GB2312" w:hAnsi="宋体" w:hint="eastAsia"/>
          <w:sz w:val="32"/>
          <w:szCs w:val="32"/>
        </w:rPr>
        <w:t>。</w:t>
      </w:r>
    </w:p>
    <w:p w14:paraId="27D219B2" w14:textId="551AE79B" w:rsidR="00FA1964" w:rsidRPr="00FF0592" w:rsidRDefault="00FA1964" w:rsidP="008F34B9">
      <w:pPr>
        <w:pStyle w:val="a8"/>
        <w:numPr>
          <w:ilvl w:val="0"/>
          <w:numId w:val="8"/>
        </w:numPr>
        <w:ind w:left="1560" w:firstLineChars="0" w:hanging="993"/>
        <w:rPr>
          <w:rFonts w:ascii="黑体" w:eastAsia="黑体" w:hAnsi="黑体"/>
          <w:b/>
          <w:sz w:val="32"/>
          <w:szCs w:val="32"/>
        </w:rPr>
      </w:pPr>
      <w:r w:rsidRPr="00FF0592">
        <w:rPr>
          <w:rFonts w:ascii="黑体" w:eastAsia="黑体" w:hAnsi="黑体" w:hint="eastAsia"/>
          <w:b/>
          <w:sz w:val="32"/>
          <w:szCs w:val="32"/>
        </w:rPr>
        <w:t>学分要求</w:t>
      </w:r>
    </w:p>
    <w:p w14:paraId="65928DA1" w14:textId="7D1309A9" w:rsidR="00C919A3" w:rsidRPr="003C627B" w:rsidRDefault="00AC595F" w:rsidP="00C919A3">
      <w:pPr>
        <w:ind w:left="566" w:firstLineChars="44" w:firstLine="141"/>
        <w:rPr>
          <w:rFonts w:ascii="仿宋_GB2312" w:eastAsia="仿宋_GB2312" w:hAnsi="等线"/>
          <w:b/>
          <w:sz w:val="32"/>
          <w:szCs w:val="32"/>
        </w:rPr>
      </w:pPr>
      <w:r>
        <w:rPr>
          <w:rFonts w:ascii="仿宋_GB2312" w:eastAsia="仿宋_GB2312" w:hAnsi="等线" w:hint="eastAsia"/>
          <w:b/>
          <w:sz w:val="32"/>
          <w:szCs w:val="32"/>
        </w:rPr>
        <w:t>1</w:t>
      </w:r>
      <w:r>
        <w:rPr>
          <w:rFonts w:ascii="仿宋_GB2312" w:eastAsia="仿宋_GB2312" w:hAnsi="等线"/>
          <w:b/>
          <w:sz w:val="32"/>
          <w:szCs w:val="32"/>
        </w:rPr>
        <w:t>.</w:t>
      </w:r>
      <w:r w:rsidR="00C919A3" w:rsidRPr="00FF0592">
        <w:rPr>
          <w:rFonts w:ascii="仿宋_GB2312" w:eastAsia="仿宋_GB2312" w:hAnsi="等线" w:hint="eastAsia"/>
          <w:b/>
          <w:sz w:val="32"/>
          <w:szCs w:val="32"/>
        </w:rPr>
        <w:t>博士研究生</w:t>
      </w:r>
    </w:p>
    <w:p w14:paraId="425055B8" w14:textId="58717847" w:rsidR="00C919A3" w:rsidRDefault="00C919A3" w:rsidP="00C919A3">
      <w:pPr>
        <w:ind w:firstLineChars="200" w:firstLine="640"/>
        <w:rPr>
          <w:rFonts w:ascii="仿宋_GB2312" w:eastAsia="仿宋_GB2312" w:hAnsi="等线"/>
          <w:sz w:val="32"/>
          <w:szCs w:val="32"/>
        </w:rPr>
      </w:pPr>
      <w:r w:rsidRPr="00FF0592">
        <w:rPr>
          <w:rFonts w:ascii="仿宋_GB2312" w:eastAsia="仿宋_GB2312" w:hAnsi="等线" w:hint="eastAsia"/>
          <w:sz w:val="32"/>
          <w:szCs w:val="32"/>
        </w:rPr>
        <w:t>普通博士生应修满至少</w:t>
      </w:r>
      <w:r w:rsidR="00853D34" w:rsidRPr="00FF0592">
        <w:rPr>
          <w:rFonts w:ascii="仿宋_GB2312" w:eastAsia="仿宋_GB2312" w:hAnsi="等线" w:hint="eastAsia"/>
          <w:sz w:val="32"/>
          <w:szCs w:val="32"/>
        </w:rPr>
        <w:t>1</w:t>
      </w:r>
      <w:r w:rsidR="00853D34">
        <w:rPr>
          <w:rFonts w:ascii="仿宋_GB2312" w:eastAsia="仿宋_GB2312" w:hAnsi="等线"/>
          <w:sz w:val="32"/>
          <w:szCs w:val="32"/>
        </w:rPr>
        <w:t>3</w:t>
      </w:r>
      <w:r>
        <w:rPr>
          <w:rFonts w:ascii="仿宋_GB2312" w:eastAsia="仿宋_GB2312" w:hAnsi="等线" w:hint="eastAsia"/>
          <w:sz w:val="32"/>
          <w:szCs w:val="32"/>
        </w:rPr>
        <w:t>学分，其中</w:t>
      </w:r>
      <w:r w:rsidRPr="00FF0592">
        <w:rPr>
          <w:rFonts w:ascii="仿宋_GB2312" w:eastAsia="仿宋_GB2312" w:hAnsi="等线" w:hint="eastAsia"/>
          <w:sz w:val="32"/>
          <w:szCs w:val="32"/>
        </w:rPr>
        <w:t>包括</w:t>
      </w:r>
      <w:r>
        <w:rPr>
          <w:rFonts w:ascii="仿宋_GB2312" w:eastAsia="仿宋_GB2312" w:hAnsi="等线" w:hint="eastAsia"/>
          <w:sz w:val="32"/>
          <w:szCs w:val="32"/>
        </w:rPr>
        <w:t>公共必修课</w:t>
      </w:r>
      <w:r w:rsidRPr="00FF0592">
        <w:rPr>
          <w:rFonts w:ascii="仿宋_GB2312" w:eastAsia="仿宋_GB2312" w:hAnsi="等线" w:hint="eastAsia"/>
          <w:sz w:val="32"/>
          <w:szCs w:val="32"/>
        </w:rPr>
        <w:t>中国马克思主义与当代</w:t>
      </w:r>
      <w:r>
        <w:rPr>
          <w:rFonts w:ascii="仿宋_GB2312" w:eastAsia="仿宋_GB2312" w:hAnsi="等线" w:hint="eastAsia"/>
          <w:sz w:val="32"/>
          <w:szCs w:val="32"/>
        </w:rPr>
        <w:t>（</w:t>
      </w:r>
      <w:r w:rsidRPr="00FF0592">
        <w:rPr>
          <w:rFonts w:ascii="仿宋_GB2312" w:eastAsia="仿宋_GB2312" w:hAnsi="等线" w:hint="eastAsia"/>
          <w:sz w:val="32"/>
          <w:szCs w:val="32"/>
        </w:rPr>
        <w:t>2学分</w:t>
      </w:r>
      <w:r>
        <w:rPr>
          <w:rFonts w:ascii="仿宋_GB2312" w:eastAsia="仿宋_GB2312" w:hAnsi="等线" w:hint="eastAsia"/>
          <w:sz w:val="32"/>
          <w:szCs w:val="32"/>
        </w:rPr>
        <w:t>），</w:t>
      </w:r>
      <w:r w:rsidRPr="00FF0592">
        <w:rPr>
          <w:rFonts w:ascii="仿宋_GB2312" w:eastAsia="仿宋_GB2312" w:hAnsi="等线" w:hint="eastAsia"/>
          <w:sz w:val="32"/>
          <w:szCs w:val="32"/>
        </w:rPr>
        <w:t>其他培养环节至少</w:t>
      </w:r>
      <w:r w:rsidR="00853D34">
        <w:rPr>
          <w:rFonts w:ascii="仿宋_GB2312" w:eastAsia="仿宋_GB2312" w:hAnsi="等线"/>
          <w:sz w:val="32"/>
          <w:szCs w:val="32"/>
        </w:rPr>
        <w:t>3</w:t>
      </w:r>
      <w:r w:rsidRPr="00FF0592">
        <w:rPr>
          <w:rFonts w:ascii="仿宋_GB2312" w:eastAsia="仿宋_GB2312" w:hAnsi="等线" w:hint="eastAsia"/>
          <w:sz w:val="32"/>
          <w:szCs w:val="32"/>
        </w:rPr>
        <w:t>学分。</w:t>
      </w:r>
    </w:p>
    <w:p w14:paraId="1EF553D4" w14:textId="074CFDDD" w:rsidR="00C919A3" w:rsidRPr="00FF0592" w:rsidRDefault="00C919A3" w:rsidP="00C919A3">
      <w:pPr>
        <w:ind w:firstLineChars="200" w:firstLine="640"/>
        <w:rPr>
          <w:rFonts w:ascii="仿宋_GB2312" w:eastAsia="仿宋_GB2312" w:hAnsi="等线"/>
          <w:sz w:val="32"/>
          <w:szCs w:val="32"/>
        </w:rPr>
      </w:pPr>
      <w:r w:rsidRPr="00FF0592">
        <w:rPr>
          <w:rFonts w:ascii="仿宋_GB2312" w:eastAsia="仿宋_GB2312" w:hAnsi="等线" w:hint="eastAsia"/>
          <w:sz w:val="32"/>
          <w:szCs w:val="32"/>
        </w:rPr>
        <w:t>本直博研究生</w:t>
      </w:r>
      <w:r w:rsidRPr="00494FDE">
        <w:rPr>
          <w:rFonts w:ascii="仿宋_GB2312" w:eastAsia="仿宋_GB2312" w:hAnsi="等线" w:hint="eastAsia"/>
          <w:sz w:val="32"/>
          <w:szCs w:val="32"/>
        </w:rPr>
        <w:t>和硕博连读研究生应修满至少</w:t>
      </w:r>
      <w:r w:rsidR="00853D34" w:rsidRPr="00494FDE">
        <w:rPr>
          <w:rFonts w:ascii="仿宋_GB2312" w:eastAsia="仿宋_GB2312" w:hAnsi="等线" w:hint="eastAsia"/>
          <w:sz w:val="32"/>
          <w:szCs w:val="32"/>
        </w:rPr>
        <w:t>2</w:t>
      </w:r>
      <w:r w:rsidR="00853D34">
        <w:rPr>
          <w:rFonts w:ascii="仿宋_GB2312" w:eastAsia="仿宋_GB2312" w:hAnsi="等线"/>
          <w:sz w:val="32"/>
          <w:szCs w:val="32"/>
        </w:rPr>
        <w:t>9</w:t>
      </w:r>
      <w:r w:rsidRPr="00494FDE">
        <w:rPr>
          <w:rFonts w:ascii="仿宋_GB2312" w:eastAsia="仿宋_GB2312" w:hAnsi="等线" w:hint="eastAsia"/>
          <w:sz w:val="32"/>
          <w:szCs w:val="32"/>
        </w:rPr>
        <w:t>学分，</w:t>
      </w:r>
      <w:r>
        <w:rPr>
          <w:rFonts w:ascii="仿宋_GB2312" w:eastAsia="仿宋_GB2312" w:hAnsi="等线" w:hint="eastAsia"/>
          <w:sz w:val="32"/>
          <w:szCs w:val="32"/>
        </w:rPr>
        <w:t>其中</w:t>
      </w:r>
      <w:r w:rsidRPr="00494FDE">
        <w:rPr>
          <w:rFonts w:ascii="仿宋_GB2312" w:eastAsia="仿宋_GB2312" w:hAnsi="等线" w:hint="eastAsia"/>
          <w:sz w:val="32"/>
          <w:szCs w:val="32"/>
        </w:rPr>
        <w:t>包括</w:t>
      </w:r>
      <w:r>
        <w:rPr>
          <w:rFonts w:ascii="仿宋_GB2312" w:eastAsia="仿宋_GB2312" w:hAnsi="等线" w:hint="eastAsia"/>
          <w:sz w:val="32"/>
          <w:szCs w:val="32"/>
        </w:rPr>
        <w:t>公共必修课5学分：</w:t>
      </w:r>
      <w:r w:rsidRPr="00494FDE">
        <w:rPr>
          <w:rFonts w:ascii="仿宋_GB2312" w:eastAsia="仿宋_GB2312" w:hAnsi="等线" w:hint="eastAsia"/>
          <w:sz w:val="32"/>
          <w:szCs w:val="32"/>
        </w:rPr>
        <w:t>中国马克思主义与当代（2</w:t>
      </w:r>
      <w:r>
        <w:rPr>
          <w:rFonts w:ascii="仿宋_GB2312" w:eastAsia="仿宋_GB2312" w:hAnsi="等线" w:hint="eastAsia"/>
          <w:sz w:val="32"/>
          <w:szCs w:val="32"/>
        </w:rPr>
        <w:t>学</w:t>
      </w:r>
      <w:r>
        <w:rPr>
          <w:rFonts w:ascii="仿宋_GB2312" w:eastAsia="仿宋_GB2312" w:hAnsi="等线" w:hint="eastAsia"/>
          <w:sz w:val="32"/>
          <w:szCs w:val="32"/>
        </w:rPr>
        <w:lastRenderedPageBreak/>
        <w:t>分）、自然辩证法概论或</w:t>
      </w:r>
      <w:r w:rsidRPr="00494FDE">
        <w:rPr>
          <w:rFonts w:ascii="仿宋_GB2312" w:eastAsia="仿宋_GB2312" w:hAnsi="等线" w:hint="eastAsia"/>
          <w:sz w:val="32"/>
          <w:szCs w:val="32"/>
        </w:rPr>
        <w:t>马克思主义与社会科学方法论（1</w:t>
      </w:r>
      <w:r>
        <w:rPr>
          <w:rFonts w:ascii="仿宋_GB2312" w:eastAsia="仿宋_GB2312" w:hAnsi="等线" w:hint="eastAsia"/>
          <w:sz w:val="32"/>
          <w:szCs w:val="32"/>
        </w:rPr>
        <w:t>学分</w:t>
      </w:r>
      <w:r>
        <w:rPr>
          <w:rFonts w:ascii="仿宋_GB2312" w:eastAsia="仿宋_GB2312" w:hAnsi="等线"/>
          <w:sz w:val="32"/>
          <w:szCs w:val="32"/>
        </w:rPr>
        <w:t>）</w:t>
      </w:r>
      <w:r>
        <w:rPr>
          <w:rFonts w:ascii="仿宋_GB2312" w:eastAsia="仿宋_GB2312" w:hAnsi="等线" w:hint="eastAsia"/>
          <w:sz w:val="32"/>
          <w:szCs w:val="32"/>
        </w:rPr>
        <w:t>、</w:t>
      </w:r>
      <w:r w:rsidRPr="00494FDE">
        <w:rPr>
          <w:rFonts w:ascii="仿宋_GB2312" w:eastAsia="仿宋_GB2312" w:hAnsi="等线" w:hint="eastAsia"/>
          <w:sz w:val="32"/>
          <w:szCs w:val="32"/>
        </w:rPr>
        <w:t>外语课程（2学分）</w:t>
      </w:r>
      <w:r>
        <w:rPr>
          <w:rFonts w:ascii="仿宋_GB2312" w:eastAsia="仿宋_GB2312" w:hAnsi="等线" w:hint="eastAsia"/>
          <w:sz w:val="32"/>
          <w:szCs w:val="32"/>
        </w:rPr>
        <w:t>，</w:t>
      </w:r>
      <w:r w:rsidRPr="00494FDE">
        <w:rPr>
          <w:rFonts w:ascii="仿宋_GB2312" w:eastAsia="仿宋_GB2312" w:hAnsi="等线" w:hint="eastAsia"/>
          <w:sz w:val="32"/>
          <w:szCs w:val="32"/>
        </w:rPr>
        <w:t>其它培养环节至少</w:t>
      </w:r>
      <w:r w:rsidR="00853D34">
        <w:rPr>
          <w:rFonts w:ascii="仿宋_GB2312" w:eastAsia="仿宋_GB2312" w:hAnsi="等线"/>
          <w:sz w:val="32"/>
          <w:szCs w:val="32"/>
        </w:rPr>
        <w:t>3</w:t>
      </w:r>
      <w:r w:rsidRPr="00494FDE">
        <w:rPr>
          <w:rFonts w:ascii="仿宋_GB2312" w:eastAsia="仿宋_GB2312" w:hAnsi="等线" w:hint="eastAsia"/>
          <w:sz w:val="32"/>
          <w:szCs w:val="32"/>
        </w:rPr>
        <w:t>学分。</w:t>
      </w:r>
    </w:p>
    <w:p w14:paraId="449DB9A4" w14:textId="3E448B24" w:rsidR="00C919A3" w:rsidRPr="00FF0592" w:rsidRDefault="00AC595F" w:rsidP="00C919A3">
      <w:pPr>
        <w:ind w:firstLineChars="200" w:firstLine="643"/>
        <w:rPr>
          <w:rFonts w:ascii="仿宋_GB2312" w:eastAsia="仿宋_GB2312" w:hAnsi="等线"/>
          <w:sz w:val="32"/>
          <w:szCs w:val="32"/>
        </w:rPr>
      </w:pPr>
      <w:r>
        <w:rPr>
          <w:rFonts w:ascii="仿宋_GB2312" w:eastAsia="仿宋_GB2312" w:hAnsi="等线" w:hint="eastAsia"/>
          <w:b/>
          <w:sz w:val="32"/>
          <w:szCs w:val="32"/>
        </w:rPr>
        <w:t>2</w:t>
      </w:r>
      <w:r>
        <w:rPr>
          <w:rFonts w:ascii="仿宋_GB2312" w:eastAsia="仿宋_GB2312" w:hAnsi="等线"/>
          <w:b/>
          <w:sz w:val="32"/>
          <w:szCs w:val="32"/>
        </w:rPr>
        <w:t>.</w:t>
      </w:r>
      <w:r w:rsidR="00C919A3" w:rsidRPr="00FF0592">
        <w:rPr>
          <w:rFonts w:ascii="仿宋_GB2312" w:eastAsia="仿宋_GB2312" w:hAnsi="等线" w:hint="eastAsia"/>
          <w:b/>
          <w:sz w:val="32"/>
          <w:szCs w:val="32"/>
        </w:rPr>
        <w:t>硕士研究生</w:t>
      </w:r>
    </w:p>
    <w:p w14:paraId="71E7A94F" w14:textId="77777777" w:rsidR="00C919A3" w:rsidRPr="00FF0592" w:rsidRDefault="00C919A3" w:rsidP="00C919A3">
      <w:pPr>
        <w:ind w:firstLineChars="200" w:firstLine="640"/>
        <w:rPr>
          <w:rFonts w:ascii="仿宋_GB2312" w:eastAsia="仿宋_GB2312" w:hAnsi="等线"/>
          <w:sz w:val="32"/>
          <w:szCs w:val="32"/>
        </w:rPr>
      </w:pPr>
      <w:r w:rsidRPr="00FF0592">
        <w:rPr>
          <w:rFonts w:ascii="仿宋_GB2312" w:eastAsia="仿宋_GB2312" w:hAnsi="等线" w:hint="eastAsia"/>
          <w:sz w:val="32"/>
          <w:szCs w:val="32"/>
        </w:rPr>
        <w:t>理工医科硕士生应修满至少22学分，人文社科硕士生应修满至少26学分</w:t>
      </w:r>
      <w:r>
        <w:rPr>
          <w:rFonts w:ascii="仿宋_GB2312" w:eastAsia="仿宋_GB2312" w:hAnsi="等线" w:hint="eastAsia"/>
          <w:sz w:val="32"/>
          <w:szCs w:val="32"/>
        </w:rPr>
        <w:t>，</w:t>
      </w:r>
      <w:r w:rsidRPr="00FF0592">
        <w:rPr>
          <w:rFonts w:ascii="仿宋_GB2312" w:eastAsia="仿宋_GB2312" w:hAnsi="等线" w:hint="eastAsia"/>
          <w:sz w:val="32"/>
          <w:szCs w:val="32"/>
        </w:rPr>
        <w:t>其中</w:t>
      </w:r>
      <w:r>
        <w:rPr>
          <w:rFonts w:ascii="仿宋_GB2312" w:eastAsia="仿宋_GB2312" w:hAnsi="等线" w:hint="eastAsia"/>
          <w:sz w:val="32"/>
          <w:szCs w:val="32"/>
        </w:rPr>
        <w:t>包括</w:t>
      </w:r>
      <w:r w:rsidRPr="00FF0592">
        <w:rPr>
          <w:rFonts w:ascii="仿宋_GB2312" w:eastAsia="仿宋_GB2312" w:hAnsi="等线" w:hint="eastAsia"/>
          <w:sz w:val="32"/>
          <w:szCs w:val="32"/>
        </w:rPr>
        <w:t>公共必修课5学分，其他培养环节至少2学分。公共必修课包括</w:t>
      </w:r>
      <w:r>
        <w:rPr>
          <w:rFonts w:ascii="仿宋_GB2312" w:eastAsia="仿宋_GB2312" w:hAnsi="等线" w:hint="eastAsia"/>
          <w:sz w:val="32"/>
          <w:szCs w:val="32"/>
        </w:rPr>
        <w:t>：</w:t>
      </w:r>
      <w:r w:rsidRPr="00FF0592">
        <w:rPr>
          <w:rFonts w:ascii="仿宋_GB2312" w:eastAsia="仿宋_GB2312" w:hAnsi="等线" w:hint="eastAsia"/>
          <w:sz w:val="32"/>
          <w:szCs w:val="32"/>
        </w:rPr>
        <w:t>中国特色社会主义理论与实践研究（2学分）、自然辩证法概论或马克思主义与社会科学方法论（1学分）和外语课程（2学分）</w:t>
      </w:r>
      <w:r>
        <w:rPr>
          <w:rFonts w:ascii="仿宋_GB2312" w:eastAsia="仿宋_GB2312" w:hAnsi="等线" w:hint="eastAsia"/>
          <w:sz w:val="32"/>
          <w:szCs w:val="32"/>
        </w:rPr>
        <w:t>。</w:t>
      </w:r>
    </w:p>
    <w:p w14:paraId="5F5728A5" w14:textId="55DB8076" w:rsidR="00C919A3" w:rsidRPr="00B650BD" w:rsidRDefault="00AC595F" w:rsidP="00C919A3">
      <w:pPr>
        <w:ind w:firstLineChars="200" w:firstLine="643"/>
        <w:rPr>
          <w:rFonts w:ascii="仿宋_GB2312" w:eastAsia="仿宋_GB2312" w:hAnsi="等线"/>
          <w:b/>
          <w:sz w:val="32"/>
          <w:szCs w:val="32"/>
        </w:rPr>
      </w:pPr>
      <w:r>
        <w:rPr>
          <w:rFonts w:ascii="仿宋_GB2312" w:eastAsia="仿宋_GB2312" w:hAnsi="等线" w:hint="eastAsia"/>
          <w:b/>
          <w:sz w:val="32"/>
          <w:szCs w:val="32"/>
        </w:rPr>
        <w:t>3</w:t>
      </w:r>
      <w:r>
        <w:rPr>
          <w:rFonts w:ascii="仿宋_GB2312" w:eastAsia="仿宋_GB2312" w:hAnsi="等线"/>
          <w:b/>
          <w:sz w:val="32"/>
          <w:szCs w:val="32"/>
        </w:rPr>
        <w:t>.</w:t>
      </w:r>
      <w:r w:rsidR="00C919A3" w:rsidRPr="00B650BD">
        <w:rPr>
          <w:rFonts w:ascii="仿宋_GB2312" w:eastAsia="仿宋_GB2312" w:hAnsi="等线" w:hint="eastAsia"/>
          <w:b/>
          <w:sz w:val="32"/>
          <w:szCs w:val="32"/>
        </w:rPr>
        <w:t>国际学生</w:t>
      </w:r>
    </w:p>
    <w:p w14:paraId="47E4C27E" w14:textId="77777777" w:rsidR="00FA5851" w:rsidRDefault="00C919A3" w:rsidP="00FA5851">
      <w:pPr>
        <w:ind w:firstLineChars="177" w:firstLine="566"/>
        <w:rPr>
          <w:rFonts w:ascii="仿宋_GB2312" w:eastAsia="仿宋_GB2312" w:hAnsi="等线"/>
          <w:color w:val="000000" w:themeColor="text1"/>
          <w:sz w:val="32"/>
          <w:szCs w:val="32"/>
        </w:rPr>
      </w:pPr>
      <w:r>
        <w:rPr>
          <w:rFonts w:ascii="仿宋_GB2312" w:eastAsia="仿宋_GB2312" w:hAnsi="等线" w:hint="eastAsia"/>
          <w:color w:val="000000" w:themeColor="text1"/>
          <w:sz w:val="32"/>
          <w:szCs w:val="32"/>
        </w:rPr>
        <w:t>根据教育部、外交部、公安部《学校招收和培养国际学生管理办法》（4</w:t>
      </w:r>
      <w:r>
        <w:rPr>
          <w:rFonts w:ascii="仿宋_GB2312" w:eastAsia="仿宋_GB2312" w:hAnsi="等线"/>
          <w:color w:val="000000" w:themeColor="text1"/>
          <w:sz w:val="32"/>
          <w:szCs w:val="32"/>
        </w:rPr>
        <w:t>2</w:t>
      </w:r>
      <w:r>
        <w:rPr>
          <w:rFonts w:ascii="仿宋_GB2312" w:eastAsia="仿宋_GB2312" w:hAnsi="等线" w:hint="eastAsia"/>
          <w:color w:val="000000" w:themeColor="text1"/>
          <w:sz w:val="32"/>
          <w:szCs w:val="32"/>
        </w:rPr>
        <w:t>号令）和教育部《来华留学生高等教育质量规范（试行）》（教外[</w:t>
      </w:r>
      <w:r>
        <w:rPr>
          <w:rFonts w:ascii="仿宋_GB2312" w:eastAsia="仿宋_GB2312" w:hAnsi="等线"/>
          <w:color w:val="000000" w:themeColor="text1"/>
          <w:sz w:val="32"/>
          <w:szCs w:val="32"/>
        </w:rPr>
        <w:t>2018]50</w:t>
      </w:r>
      <w:r>
        <w:rPr>
          <w:rFonts w:ascii="仿宋_GB2312" w:eastAsia="仿宋_GB2312" w:hAnsi="等线" w:hint="eastAsia"/>
          <w:color w:val="000000" w:themeColor="text1"/>
          <w:sz w:val="32"/>
          <w:szCs w:val="32"/>
        </w:rPr>
        <w:t>号），来华留学生培养方案必须满足相应专业的教育教学标准和规范要求，符合来华留学生培养目标，适应来华留学生特点。结合我校实际，</w:t>
      </w:r>
      <w:r w:rsidR="00EC565F">
        <w:rPr>
          <w:rFonts w:ascii="仿宋_GB2312" w:eastAsia="仿宋_GB2312" w:hAnsi="等线" w:hint="eastAsia"/>
          <w:color w:val="000000" w:themeColor="text1"/>
          <w:sz w:val="32"/>
          <w:szCs w:val="32"/>
        </w:rPr>
        <w:t>来华留学生的培养方案的学分要求应与国内研究生一致。其中，</w:t>
      </w:r>
      <w:r w:rsidR="00EC565F" w:rsidRPr="00B650BD">
        <w:rPr>
          <w:rFonts w:ascii="仿宋_GB2312" w:eastAsia="仿宋_GB2312" w:hAnsi="等线" w:hint="eastAsia"/>
          <w:color w:val="000000" w:themeColor="text1"/>
          <w:sz w:val="32"/>
          <w:szCs w:val="32"/>
        </w:rPr>
        <w:t>2年制</w:t>
      </w:r>
      <w:r w:rsidR="00EC565F">
        <w:rPr>
          <w:rFonts w:ascii="仿宋_GB2312" w:eastAsia="仿宋_GB2312" w:hAnsi="等线" w:hint="eastAsia"/>
          <w:color w:val="000000" w:themeColor="text1"/>
          <w:sz w:val="32"/>
          <w:szCs w:val="32"/>
        </w:rPr>
        <w:t>英文授课的国际硕士项目</w:t>
      </w:r>
      <w:r w:rsidR="00005D85">
        <w:rPr>
          <w:rFonts w:ascii="仿宋_GB2312" w:eastAsia="仿宋_GB2312" w:hAnsi="等线" w:hint="eastAsia"/>
          <w:color w:val="000000" w:themeColor="text1"/>
          <w:sz w:val="32"/>
          <w:szCs w:val="32"/>
        </w:rPr>
        <w:t>至</w:t>
      </w:r>
      <w:r w:rsidR="00EC565F">
        <w:rPr>
          <w:rFonts w:ascii="仿宋_GB2312" w:eastAsia="仿宋_GB2312" w:hAnsi="等线" w:hint="eastAsia"/>
          <w:color w:val="000000" w:themeColor="text1"/>
          <w:sz w:val="32"/>
          <w:szCs w:val="32"/>
        </w:rPr>
        <w:t>少应修满</w:t>
      </w:r>
      <w:r w:rsidRPr="00B650BD">
        <w:rPr>
          <w:rFonts w:ascii="仿宋_GB2312" w:eastAsia="仿宋_GB2312" w:hAnsi="等线" w:hint="eastAsia"/>
          <w:color w:val="000000" w:themeColor="text1"/>
          <w:sz w:val="32"/>
          <w:szCs w:val="32"/>
        </w:rPr>
        <w:t>22学分</w:t>
      </w:r>
      <w:r w:rsidR="00EC565F">
        <w:rPr>
          <w:rFonts w:ascii="仿宋_GB2312" w:eastAsia="仿宋_GB2312" w:hAnsi="等线" w:hint="eastAsia"/>
          <w:color w:val="000000" w:themeColor="text1"/>
          <w:sz w:val="32"/>
          <w:szCs w:val="32"/>
        </w:rPr>
        <w:t>。</w:t>
      </w:r>
    </w:p>
    <w:p w14:paraId="183A9217" w14:textId="760F6310" w:rsidR="00C919A3" w:rsidRPr="00961C15" w:rsidRDefault="00C919A3" w:rsidP="00FA5851">
      <w:pPr>
        <w:ind w:firstLineChars="177" w:firstLine="566"/>
        <w:rPr>
          <w:rFonts w:ascii="仿宋_GB2312" w:eastAsia="仿宋_GB2312" w:hAnsi="等线"/>
          <w:color w:val="000000" w:themeColor="text1"/>
          <w:sz w:val="32"/>
          <w:szCs w:val="32"/>
        </w:rPr>
      </w:pPr>
      <w:r w:rsidRPr="00B650BD">
        <w:rPr>
          <w:rFonts w:ascii="仿宋_GB2312" w:eastAsia="仿宋_GB2312" w:hAnsi="等线" w:hint="eastAsia"/>
          <w:color w:val="000000" w:themeColor="text1"/>
          <w:sz w:val="32"/>
          <w:szCs w:val="32"/>
        </w:rPr>
        <w:t>中文授课项目的</w:t>
      </w:r>
      <w:r w:rsidR="00772610">
        <w:rPr>
          <w:rFonts w:ascii="仿宋_GB2312" w:eastAsia="仿宋_GB2312" w:hAnsi="等线" w:hint="eastAsia"/>
          <w:color w:val="000000" w:themeColor="text1"/>
          <w:sz w:val="32"/>
          <w:szCs w:val="32"/>
        </w:rPr>
        <w:t>外国</w:t>
      </w:r>
      <w:r w:rsidRPr="00B650BD">
        <w:rPr>
          <w:rFonts w:ascii="仿宋_GB2312" w:eastAsia="仿宋_GB2312" w:hAnsi="等线" w:hint="eastAsia"/>
          <w:color w:val="000000" w:themeColor="text1"/>
          <w:sz w:val="32"/>
          <w:szCs w:val="32"/>
        </w:rPr>
        <w:t>留学研究生</w:t>
      </w:r>
      <w:r>
        <w:rPr>
          <w:rFonts w:ascii="仿宋_GB2312" w:eastAsia="仿宋_GB2312" w:hAnsi="等线" w:hint="eastAsia"/>
          <w:color w:val="000000" w:themeColor="text1"/>
          <w:sz w:val="32"/>
          <w:szCs w:val="32"/>
        </w:rPr>
        <w:t>必须修读公共必修课：</w:t>
      </w:r>
      <w:r w:rsidRPr="00B650BD">
        <w:rPr>
          <w:rFonts w:ascii="仿宋_GB2312" w:eastAsia="仿宋_GB2312" w:hAnsi="等线" w:hint="eastAsia"/>
          <w:color w:val="000000" w:themeColor="text1"/>
          <w:sz w:val="32"/>
          <w:szCs w:val="32"/>
        </w:rPr>
        <w:t>汉语（4学分）和中国概况（2学分），共计6</w:t>
      </w:r>
      <w:r>
        <w:rPr>
          <w:rFonts w:ascii="仿宋_GB2312" w:eastAsia="仿宋_GB2312" w:hAnsi="等线" w:hint="eastAsia"/>
          <w:color w:val="000000" w:themeColor="text1"/>
          <w:sz w:val="32"/>
          <w:szCs w:val="32"/>
        </w:rPr>
        <w:t>学分；</w:t>
      </w:r>
      <w:r w:rsidRPr="00B650BD">
        <w:rPr>
          <w:rFonts w:ascii="仿宋_GB2312" w:eastAsia="仿宋_GB2312" w:hAnsi="等线" w:hint="eastAsia"/>
          <w:color w:val="000000" w:themeColor="text1"/>
          <w:sz w:val="32"/>
          <w:szCs w:val="32"/>
        </w:rPr>
        <w:t>英文授课项目的</w:t>
      </w:r>
      <w:r w:rsidR="00772610">
        <w:rPr>
          <w:rFonts w:ascii="仿宋_GB2312" w:eastAsia="仿宋_GB2312" w:hAnsi="等线" w:hint="eastAsia"/>
          <w:color w:val="000000" w:themeColor="text1"/>
          <w:sz w:val="32"/>
          <w:szCs w:val="32"/>
        </w:rPr>
        <w:t>外国</w:t>
      </w:r>
      <w:r w:rsidRPr="00B650BD">
        <w:rPr>
          <w:rFonts w:ascii="仿宋_GB2312" w:eastAsia="仿宋_GB2312" w:hAnsi="等线" w:hint="eastAsia"/>
          <w:color w:val="000000" w:themeColor="text1"/>
          <w:sz w:val="32"/>
          <w:szCs w:val="32"/>
        </w:rPr>
        <w:t>留学研究生</w:t>
      </w:r>
      <w:r>
        <w:rPr>
          <w:rFonts w:ascii="仿宋_GB2312" w:eastAsia="仿宋_GB2312" w:hAnsi="等线" w:hint="eastAsia"/>
          <w:color w:val="000000" w:themeColor="text1"/>
          <w:sz w:val="32"/>
          <w:szCs w:val="32"/>
        </w:rPr>
        <w:t>必须修读</w:t>
      </w:r>
      <w:r w:rsidRPr="00B650BD">
        <w:rPr>
          <w:rFonts w:ascii="仿宋_GB2312" w:eastAsia="仿宋_GB2312" w:hAnsi="等线" w:hint="eastAsia"/>
          <w:color w:val="000000" w:themeColor="text1"/>
          <w:sz w:val="32"/>
          <w:szCs w:val="32"/>
        </w:rPr>
        <w:t>公共必修课</w:t>
      </w:r>
      <w:r>
        <w:rPr>
          <w:rFonts w:ascii="仿宋_GB2312" w:eastAsia="仿宋_GB2312" w:hAnsi="等线" w:hint="eastAsia"/>
          <w:color w:val="000000" w:themeColor="text1"/>
          <w:sz w:val="32"/>
          <w:szCs w:val="32"/>
        </w:rPr>
        <w:t>：</w:t>
      </w:r>
      <w:r w:rsidRPr="00B650BD">
        <w:rPr>
          <w:rFonts w:ascii="仿宋_GB2312" w:eastAsia="仿宋_GB2312" w:hAnsi="等线" w:hint="eastAsia"/>
          <w:color w:val="000000" w:themeColor="text1"/>
          <w:sz w:val="32"/>
          <w:szCs w:val="32"/>
        </w:rPr>
        <w:t>汉语（2学分）和中国概况（2学分），共计4学分。</w:t>
      </w:r>
    </w:p>
    <w:p w14:paraId="1A032EC9" w14:textId="0C0902AC" w:rsidR="00C919A3" w:rsidRPr="00AC595F" w:rsidRDefault="00AC595F" w:rsidP="00AC595F">
      <w:pPr>
        <w:ind w:firstLineChars="200" w:firstLine="643"/>
        <w:rPr>
          <w:rFonts w:ascii="仿宋_GB2312" w:eastAsia="仿宋_GB2312" w:hAnsi="等线"/>
          <w:b/>
          <w:sz w:val="32"/>
          <w:szCs w:val="32"/>
        </w:rPr>
      </w:pPr>
      <w:r>
        <w:rPr>
          <w:rFonts w:ascii="仿宋_GB2312" w:eastAsia="仿宋_GB2312" w:hAnsi="等线" w:hint="eastAsia"/>
          <w:b/>
          <w:sz w:val="32"/>
          <w:szCs w:val="32"/>
        </w:rPr>
        <w:t>4</w:t>
      </w:r>
      <w:r>
        <w:rPr>
          <w:rFonts w:ascii="仿宋_GB2312" w:eastAsia="仿宋_GB2312" w:hAnsi="等线"/>
          <w:b/>
          <w:sz w:val="32"/>
          <w:szCs w:val="32"/>
        </w:rPr>
        <w:t>.</w:t>
      </w:r>
      <w:r w:rsidR="00C919A3" w:rsidRPr="00AC595F">
        <w:rPr>
          <w:rFonts w:ascii="仿宋_GB2312" w:eastAsia="仿宋_GB2312" w:hAnsi="等线" w:hint="eastAsia"/>
          <w:b/>
          <w:sz w:val="32"/>
          <w:szCs w:val="32"/>
        </w:rPr>
        <w:t>港澳台研究生</w:t>
      </w:r>
    </w:p>
    <w:p w14:paraId="11F76A6B" w14:textId="7783CD87" w:rsidR="00065A48" w:rsidRDefault="00C919A3" w:rsidP="00C919A3">
      <w:pPr>
        <w:ind w:firstLineChars="200" w:firstLine="640"/>
        <w:rPr>
          <w:rFonts w:ascii="仿宋_GB2312" w:eastAsia="仿宋_GB2312" w:hAnsi="等线"/>
          <w:color w:val="000000" w:themeColor="text1"/>
          <w:sz w:val="32"/>
          <w:szCs w:val="32"/>
        </w:rPr>
      </w:pPr>
      <w:r w:rsidRPr="00C919A3">
        <w:rPr>
          <w:rFonts w:ascii="仿宋_GB2312" w:eastAsia="仿宋_GB2312" w:hAnsi="等线" w:hint="eastAsia"/>
          <w:color w:val="000000" w:themeColor="text1"/>
          <w:sz w:val="32"/>
          <w:szCs w:val="32"/>
        </w:rPr>
        <w:t>根据教育部等六部门《普通高等学校招收和培养香港特</w:t>
      </w:r>
      <w:r w:rsidRPr="00C919A3">
        <w:rPr>
          <w:rFonts w:ascii="仿宋_GB2312" w:eastAsia="仿宋_GB2312" w:hAnsi="等线" w:hint="eastAsia"/>
          <w:color w:val="000000" w:themeColor="text1"/>
          <w:sz w:val="32"/>
          <w:szCs w:val="32"/>
        </w:rPr>
        <w:lastRenderedPageBreak/>
        <w:t>别行政区、澳门特别行政区及台湾地区学生的规定》，港澳台学生应与内地(祖国大陆)学生</w:t>
      </w:r>
      <w:r w:rsidRPr="00A073AD">
        <w:rPr>
          <w:rFonts w:ascii="仿宋_GB2312" w:eastAsia="仿宋_GB2312" w:hAnsi="等线" w:hint="eastAsia"/>
          <w:color w:val="000000" w:themeColor="text1"/>
          <w:sz w:val="32"/>
          <w:szCs w:val="32"/>
        </w:rPr>
        <w:t>执行统一的毕业标准</w:t>
      </w:r>
      <w:r w:rsidRPr="00C919A3">
        <w:rPr>
          <w:rFonts w:ascii="仿宋_GB2312" w:eastAsia="仿宋_GB2312" w:hAnsi="等线" w:hint="eastAsia"/>
          <w:color w:val="000000" w:themeColor="text1"/>
          <w:sz w:val="32"/>
          <w:szCs w:val="32"/>
        </w:rPr>
        <w:t>。在保证相同教学质量前提下，各单位应根据港澳台学生学力情况和心理、文化特点，开设特色课程，有针对性地组织和开展教学工作。港澳台研究生的政治课学分可以其他国情类课程学分替代。</w:t>
      </w:r>
    </w:p>
    <w:p w14:paraId="6F927925" w14:textId="0E48DD9B" w:rsidR="00AC595F" w:rsidRPr="00FF0592" w:rsidRDefault="00AC595F" w:rsidP="00AC595F">
      <w:pPr>
        <w:pStyle w:val="a8"/>
        <w:numPr>
          <w:ilvl w:val="0"/>
          <w:numId w:val="8"/>
        </w:numPr>
        <w:ind w:left="1560" w:firstLineChars="0" w:hanging="993"/>
        <w:rPr>
          <w:rFonts w:ascii="黑体" w:eastAsia="黑体" w:hAnsi="黑体"/>
          <w:b/>
          <w:sz w:val="32"/>
          <w:szCs w:val="32"/>
        </w:rPr>
      </w:pPr>
      <w:r>
        <w:rPr>
          <w:rFonts w:ascii="黑体" w:eastAsia="黑体" w:hAnsi="黑体" w:hint="eastAsia"/>
          <w:b/>
          <w:sz w:val="32"/>
          <w:szCs w:val="32"/>
        </w:rPr>
        <w:t>课程设置</w:t>
      </w:r>
    </w:p>
    <w:p w14:paraId="2FCA01BD" w14:textId="71C869D1" w:rsidR="00C919A3" w:rsidRPr="00C919A3" w:rsidRDefault="00AC595F" w:rsidP="00C919A3">
      <w:pPr>
        <w:ind w:left="643"/>
        <w:rPr>
          <w:rFonts w:ascii="仿宋_GB2312" w:eastAsia="仿宋_GB2312" w:hAnsi="等线"/>
          <w:b/>
          <w:sz w:val="32"/>
          <w:szCs w:val="32"/>
        </w:rPr>
      </w:pPr>
      <w:r>
        <w:rPr>
          <w:rFonts w:ascii="仿宋_GB2312" w:eastAsia="仿宋_GB2312" w:hAnsi="等线"/>
          <w:b/>
          <w:sz w:val="32"/>
          <w:szCs w:val="32"/>
        </w:rPr>
        <w:t>1</w:t>
      </w:r>
      <w:r w:rsidR="00C919A3">
        <w:rPr>
          <w:rFonts w:ascii="仿宋_GB2312" w:eastAsia="仿宋_GB2312" w:hAnsi="等线"/>
          <w:b/>
          <w:sz w:val="32"/>
          <w:szCs w:val="32"/>
        </w:rPr>
        <w:t>.</w:t>
      </w:r>
      <w:r w:rsidR="00C919A3" w:rsidRPr="00C919A3">
        <w:rPr>
          <w:rFonts w:ascii="仿宋_GB2312" w:eastAsia="仿宋_GB2312" w:hAnsi="等线" w:hint="eastAsia"/>
          <w:b/>
          <w:sz w:val="32"/>
          <w:szCs w:val="32"/>
        </w:rPr>
        <w:t>课程时间安排</w:t>
      </w:r>
    </w:p>
    <w:p w14:paraId="48B05B44" w14:textId="77777777" w:rsidR="00C52C64" w:rsidRDefault="00C52C64" w:rsidP="00065A48">
      <w:pPr>
        <w:ind w:firstLineChars="177" w:firstLine="566"/>
        <w:rPr>
          <w:rFonts w:ascii="仿宋_GB2312" w:eastAsia="仿宋_GB2312" w:hAnsi="等线"/>
          <w:sz w:val="32"/>
          <w:szCs w:val="32"/>
        </w:rPr>
      </w:pPr>
      <w:r w:rsidRPr="00065A48">
        <w:rPr>
          <w:rFonts w:ascii="仿宋_GB2312" w:eastAsia="仿宋_GB2312" w:hAnsi="等线" w:hint="eastAsia"/>
          <w:sz w:val="32"/>
          <w:szCs w:val="32"/>
        </w:rPr>
        <w:t>博士生课程学习一般安排0.5-1年内完成。本直博研究生的课程学习一般安排1.5年内完成。</w:t>
      </w:r>
      <w:r w:rsidR="00065A48" w:rsidRPr="00065A48">
        <w:rPr>
          <w:rFonts w:ascii="仿宋_GB2312" w:eastAsia="仿宋_GB2312" w:hAnsi="等线" w:hint="eastAsia"/>
          <w:sz w:val="32"/>
          <w:szCs w:val="32"/>
        </w:rPr>
        <w:t>硕士生课程学习一般安排1</w:t>
      </w:r>
      <w:r w:rsidR="00987176">
        <w:rPr>
          <w:rFonts w:ascii="仿宋_GB2312" w:eastAsia="仿宋_GB2312" w:hAnsi="等线" w:hint="eastAsia"/>
          <w:sz w:val="32"/>
          <w:szCs w:val="32"/>
        </w:rPr>
        <w:t>-</w:t>
      </w:r>
      <w:r w:rsidR="00065A48" w:rsidRPr="00065A48">
        <w:rPr>
          <w:rFonts w:ascii="仿宋_GB2312" w:eastAsia="仿宋_GB2312" w:hAnsi="等线"/>
          <w:sz w:val="32"/>
          <w:szCs w:val="32"/>
        </w:rPr>
        <w:t>1.5</w:t>
      </w:r>
      <w:r w:rsidR="00065A48" w:rsidRPr="00065A48">
        <w:rPr>
          <w:rFonts w:ascii="仿宋_GB2312" w:eastAsia="仿宋_GB2312" w:hAnsi="等线" w:hint="eastAsia"/>
          <w:sz w:val="32"/>
          <w:szCs w:val="32"/>
        </w:rPr>
        <w:t>年内完成。</w:t>
      </w:r>
    </w:p>
    <w:p w14:paraId="5BBA514D" w14:textId="0934C684" w:rsidR="00065A48" w:rsidRPr="00065A48" w:rsidRDefault="00065A48" w:rsidP="00065A48">
      <w:pPr>
        <w:ind w:firstLineChars="177" w:firstLine="566"/>
        <w:rPr>
          <w:rFonts w:ascii="仿宋_GB2312" w:eastAsia="仿宋_GB2312" w:hAnsi="等线"/>
          <w:sz w:val="32"/>
          <w:szCs w:val="32"/>
        </w:rPr>
      </w:pPr>
      <w:r w:rsidRPr="00065A48">
        <w:rPr>
          <w:rFonts w:ascii="仿宋_GB2312" w:eastAsia="仿宋_GB2312" w:hAnsi="等线" w:hint="eastAsia"/>
          <w:sz w:val="32"/>
          <w:szCs w:val="32"/>
        </w:rPr>
        <w:t>按照硕博贯通培养原则，研究生在硕士阶段已修过的课程在博士阶段可申请免修，具体免修条件由各学院制定。</w:t>
      </w:r>
    </w:p>
    <w:p w14:paraId="60E33346" w14:textId="7D2719BE" w:rsidR="00EC7814" w:rsidRPr="00EC7814" w:rsidRDefault="00AC595F" w:rsidP="00EC7814">
      <w:pPr>
        <w:ind w:firstLineChars="200" w:firstLine="643"/>
        <w:rPr>
          <w:rFonts w:ascii="仿宋_GB2312" w:eastAsia="仿宋_GB2312" w:hAnsi="等线"/>
          <w:b/>
          <w:sz w:val="32"/>
          <w:szCs w:val="32"/>
        </w:rPr>
      </w:pPr>
      <w:r>
        <w:rPr>
          <w:rFonts w:ascii="仿宋_GB2312" w:eastAsia="仿宋_GB2312" w:hAnsi="等线"/>
          <w:b/>
          <w:sz w:val="32"/>
          <w:szCs w:val="32"/>
        </w:rPr>
        <w:t>2</w:t>
      </w:r>
      <w:r w:rsidR="00EC7814">
        <w:rPr>
          <w:rFonts w:ascii="仿宋_GB2312" w:eastAsia="仿宋_GB2312" w:hAnsi="等线" w:hint="eastAsia"/>
          <w:b/>
          <w:sz w:val="32"/>
          <w:szCs w:val="32"/>
        </w:rPr>
        <w:t>.</w:t>
      </w:r>
      <w:r w:rsidR="00EC7814" w:rsidRPr="00EC7814">
        <w:rPr>
          <w:rFonts w:ascii="仿宋_GB2312" w:eastAsia="仿宋_GB2312" w:hAnsi="等线" w:hint="eastAsia"/>
          <w:b/>
          <w:sz w:val="32"/>
          <w:szCs w:val="32"/>
        </w:rPr>
        <w:t>课程学分</w:t>
      </w:r>
      <w:r w:rsidR="00EC7814">
        <w:rPr>
          <w:rFonts w:ascii="仿宋_GB2312" w:eastAsia="仿宋_GB2312" w:hAnsi="等线" w:hint="eastAsia"/>
          <w:b/>
          <w:sz w:val="32"/>
          <w:szCs w:val="32"/>
        </w:rPr>
        <w:t>计算</w:t>
      </w:r>
    </w:p>
    <w:p w14:paraId="14136C2B" w14:textId="2F5166D8" w:rsidR="00EC7814" w:rsidRPr="00EC7814" w:rsidRDefault="007364EC" w:rsidP="00EC7814">
      <w:pPr>
        <w:spacing w:line="360" w:lineRule="auto"/>
        <w:ind w:left="640"/>
        <w:rPr>
          <w:rFonts w:ascii="仿宋_GB2312" w:eastAsia="仿宋_GB2312" w:hAnsi="等线"/>
          <w:sz w:val="32"/>
          <w:szCs w:val="32"/>
        </w:rPr>
      </w:pPr>
      <w:r w:rsidRPr="00EC7814">
        <w:rPr>
          <w:rFonts w:ascii="仿宋_GB2312" w:eastAsia="仿宋_GB2312" w:hAnsi="等线" w:hint="eastAsia"/>
          <w:sz w:val="32"/>
          <w:szCs w:val="32"/>
        </w:rPr>
        <w:t>研究生课程一般以课内教学满1</w:t>
      </w:r>
      <w:r w:rsidRPr="00EC7814">
        <w:rPr>
          <w:rFonts w:ascii="仿宋_GB2312" w:eastAsia="仿宋_GB2312" w:hAnsi="等线"/>
          <w:sz w:val="32"/>
          <w:szCs w:val="32"/>
        </w:rPr>
        <w:t>5</w:t>
      </w:r>
      <w:r w:rsidRPr="00EC7814">
        <w:rPr>
          <w:rFonts w:ascii="仿宋_GB2312" w:eastAsia="仿宋_GB2312" w:hAnsi="等线" w:hint="eastAsia"/>
          <w:sz w:val="32"/>
          <w:szCs w:val="32"/>
        </w:rPr>
        <w:t>学时计1学分。</w:t>
      </w:r>
    </w:p>
    <w:p w14:paraId="30853816" w14:textId="61B82DF8" w:rsidR="00681825" w:rsidRDefault="00AC595F" w:rsidP="00EC7814">
      <w:pPr>
        <w:ind w:firstLineChars="200" w:firstLine="643"/>
        <w:rPr>
          <w:rFonts w:ascii="仿宋_GB2312" w:eastAsia="仿宋_GB2312" w:hAnsi="等线"/>
          <w:b/>
          <w:sz w:val="32"/>
          <w:szCs w:val="32"/>
        </w:rPr>
      </w:pPr>
      <w:r>
        <w:rPr>
          <w:rFonts w:ascii="仿宋_GB2312" w:eastAsia="仿宋_GB2312" w:hAnsi="等线"/>
          <w:b/>
          <w:sz w:val="32"/>
          <w:szCs w:val="32"/>
        </w:rPr>
        <w:t>3</w:t>
      </w:r>
      <w:r w:rsidR="00681825" w:rsidRPr="00681825">
        <w:rPr>
          <w:rFonts w:ascii="仿宋_GB2312" w:eastAsia="仿宋_GB2312" w:hAnsi="等线"/>
          <w:b/>
          <w:sz w:val="32"/>
          <w:szCs w:val="32"/>
        </w:rPr>
        <w:t>.</w:t>
      </w:r>
      <w:r w:rsidR="00681825" w:rsidRPr="00681825">
        <w:rPr>
          <w:rFonts w:ascii="仿宋_GB2312" w:eastAsia="仿宋_GB2312" w:hAnsi="等线" w:hint="eastAsia"/>
          <w:b/>
          <w:sz w:val="32"/>
          <w:szCs w:val="32"/>
        </w:rPr>
        <w:t>课程设置要求</w:t>
      </w:r>
    </w:p>
    <w:p w14:paraId="19F0C8B6" w14:textId="369D4DF3" w:rsidR="008E390B" w:rsidRDefault="008E390B" w:rsidP="0063352D">
      <w:pPr>
        <w:spacing w:line="360" w:lineRule="auto"/>
        <w:ind w:firstLineChars="200" w:firstLine="640"/>
        <w:rPr>
          <w:rFonts w:ascii="仿宋_GB2312" w:eastAsia="仿宋_GB2312" w:hAnsi="等线"/>
          <w:sz w:val="32"/>
          <w:szCs w:val="32"/>
        </w:rPr>
      </w:pPr>
      <w:r>
        <w:rPr>
          <w:rFonts w:ascii="仿宋_GB2312" w:eastAsia="仿宋_GB2312" w:hAnsi="等线" w:hint="eastAsia"/>
          <w:sz w:val="32"/>
          <w:szCs w:val="32"/>
        </w:rPr>
        <w:t>学术型研究生课程</w:t>
      </w:r>
      <w:r w:rsidR="006177F6">
        <w:rPr>
          <w:rFonts w:ascii="仿宋_GB2312" w:eastAsia="仿宋_GB2312" w:hAnsi="等线" w:hint="eastAsia"/>
          <w:sz w:val="32"/>
          <w:szCs w:val="32"/>
        </w:rPr>
        <w:t>类型</w:t>
      </w:r>
      <w:r>
        <w:rPr>
          <w:rFonts w:ascii="仿宋_GB2312" w:eastAsia="仿宋_GB2312" w:hAnsi="等线" w:hint="eastAsia"/>
          <w:sz w:val="32"/>
          <w:szCs w:val="32"/>
        </w:rPr>
        <w:t>分为必修课和选修</w:t>
      </w:r>
      <w:r w:rsidR="0054698E">
        <w:rPr>
          <w:rFonts w:ascii="仿宋_GB2312" w:eastAsia="仿宋_GB2312" w:hAnsi="等线" w:hint="eastAsia"/>
          <w:sz w:val="32"/>
          <w:szCs w:val="32"/>
        </w:rPr>
        <w:t>课</w:t>
      </w:r>
      <w:r>
        <w:rPr>
          <w:rFonts w:ascii="仿宋_GB2312" w:eastAsia="仿宋_GB2312" w:hAnsi="等线" w:hint="eastAsia"/>
          <w:sz w:val="32"/>
          <w:szCs w:val="32"/>
        </w:rPr>
        <w:t>两种</w:t>
      </w:r>
      <w:r w:rsidR="00681825" w:rsidRPr="000832C7">
        <w:rPr>
          <w:rFonts w:ascii="仿宋_GB2312" w:eastAsia="仿宋_GB2312" w:hAnsi="等线" w:hint="eastAsia"/>
          <w:sz w:val="32"/>
          <w:szCs w:val="32"/>
        </w:rPr>
        <w:t>。</w:t>
      </w:r>
    </w:p>
    <w:p w14:paraId="6F42AECB" w14:textId="31917A89" w:rsidR="008E390B" w:rsidRDefault="008E390B" w:rsidP="008E390B">
      <w:pPr>
        <w:spacing w:line="360" w:lineRule="auto"/>
        <w:ind w:firstLineChars="200" w:firstLine="640"/>
        <w:rPr>
          <w:rFonts w:ascii="仿宋_GB2312" w:eastAsia="仿宋_GB2312" w:hAnsi="等线"/>
          <w:sz w:val="32"/>
          <w:szCs w:val="32"/>
        </w:rPr>
      </w:pPr>
      <w:r>
        <w:rPr>
          <w:rFonts w:ascii="仿宋_GB2312" w:eastAsia="仿宋_GB2312" w:hAnsi="等线" w:hint="eastAsia"/>
          <w:sz w:val="32"/>
          <w:szCs w:val="32"/>
        </w:rPr>
        <w:t>必修课包括</w:t>
      </w:r>
      <w:r w:rsidR="00681825" w:rsidRPr="000832C7">
        <w:rPr>
          <w:rFonts w:ascii="仿宋_GB2312" w:eastAsia="仿宋_GB2312" w:hAnsi="等线" w:hint="eastAsia"/>
          <w:sz w:val="32"/>
          <w:szCs w:val="32"/>
        </w:rPr>
        <w:t>公共必修课</w:t>
      </w:r>
      <w:r>
        <w:rPr>
          <w:rFonts w:ascii="仿宋_GB2312" w:eastAsia="仿宋_GB2312" w:hAnsi="等线" w:hint="eastAsia"/>
          <w:sz w:val="32"/>
          <w:szCs w:val="32"/>
        </w:rPr>
        <w:t>和专业必修课。其中，公共必修课</w:t>
      </w:r>
      <w:r w:rsidR="00681825" w:rsidRPr="000832C7">
        <w:rPr>
          <w:rFonts w:ascii="仿宋_GB2312" w:eastAsia="仿宋_GB2312" w:hAnsi="等线" w:hint="eastAsia"/>
          <w:sz w:val="32"/>
          <w:szCs w:val="32"/>
        </w:rPr>
        <w:t>包括政治、外</w:t>
      </w:r>
      <w:r w:rsidR="00681825">
        <w:rPr>
          <w:rFonts w:ascii="仿宋_GB2312" w:eastAsia="仿宋_GB2312" w:hAnsi="等线" w:hint="eastAsia"/>
          <w:sz w:val="32"/>
          <w:szCs w:val="32"/>
        </w:rPr>
        <w:t>语，以及面向外国留学生开设的中国概况和汉语课程</w:t>
      </w:r>
      <w:r>
        <w:rPr>
          <w:rFonts w:ascii="仿宋_GB2312" w:eastAsia="仿宋_GB2312" w:hAnsi="等线" w:hint="eastAsia"/>
          <w:sz w:val="32"/>
          <w:szCs w:val="32"/>
        </w:rPr>
        <w:t>等；</w:t>
      </w:r>
      <w:r w:rsidR="00681825">
        <w:rPr>
          <w:rFonts w:ascii="仿宋_GB2312" w:eastAsia="仿宋_GB2312" w:hAnsi="等线" w:hint="eastAsia"/>
          <w:sz w:val="32"/>
          <w:szCs w:val="32"/>
        </w:rPr>
        <w:t>专业必修课程一般</w:t>
      </w:r>
      <w:r w:rsidR="00681825" w:rsidRPr="000832C7">
        <w:rPr>
          <w:rFonts w:ascii="仿宋_GB2312" w:eastAsia="仿宋_GB2312" w:hAnsi="等线" w:hint="eastAsia"/>
          <w:sz w:val="32"/>
          <w:szCs w:val="32"/>
        </w:rPr>
        <w:t>包括一级学科</w:t>
      </w:r>
      <w:r w:rsidR="00681825">
        <w:rPr>
          <w:rFonts w:ascii="仿宋_GB2312" w:eastAsia="仿宋_GB2312" w:hAnsi="等线" w:hint="eastAsia"/>
          <w:sz w:val="32"/>
          <w:szCs w:val="32"/>
        </w:rPr>
        <w:t>最为核心的</w:t>
      </w:r>
      <w:r w:rsidR="00681825" w:rsidRPr="000832C7">
        <w:rPr>
          <w:rFonts w:ascii="仿宋_GB2312" w:eastAsia="仿宋_GB2312" w:hAnsi="等线" w:hint="eastAsia"/>
          <w:sz w:val="32"/>
          <w:szCs w:val="32"/>
        </w:rPr>
        <w:t>基础</w:t>
      </w:r>
      <w:r w:rsidR="00681825">
        <w:rPr>
          <w:rFonts w:ascii="仿宋_GB2312" w:eastAsia="仿宋_GB2312" w:hAnsi="等线" w:hint="eastAsia"/>
          <w:sz w:val="32"/>
          <w:szCs w:val="32"/>
        </w:rPr>
        <w:t>理论</w:t>
      </w:r>
      <w:r w:rsidR="00681825" w:rsidRPr="000832C7">
        <w:rPr>
          <w:rFonts w:ascii="仿宋_GB2312" w:eastAsia="仿宋_GB2312" w:hAnsi="等线" w:hint="eastAsia"/>
          <w:sz w:val="32"/>
          <w:szCs w:val="32"/>
        </w:rPr>
        <w:t>课程</w:t>
      </w:r>
      <w:r w:rsidR="00681825">
        <w:rPr>
          <w:rFonts w:ascii="仿宋_GB2312" w:eastAsia="仿宋_GB2312" w:hAnsi="等线" w:hint="eastAsia"/>
          <w:sz w:val="32"/>
          <w:szCs w:val="32"/>
        </w:rPr>
        <w:t>、研究方法论课程等</w:t>
      </w:r>
      <w:r w:rsidR="00681825" w:rsidRPr="000832C7">
        <w:rPr>
          <w:rFonts w:ascii="仿宋_GB2312" w:eastAsia="仿宋_GB2312" w:hAnsi="等线" w:hint="eastAsia"/>
          <w:sz w:val="32"/>
          <w:szCs w:val="32"/>
        </w:rPr>
        <w:t>，</w:t>
      </w:r>
      <w:r w:rsidR="00681825" w:rsidRPr="001110A1">
        <w:rPr>
          <w:rFonts w:ascii="仿宋_GB2312" w:eastAsia="仿宋_GB2312" w:hAnsi="等线" w:hint="eastAsia"/>
          <w:sz w:val="32"/>
          <w:szCs w:val="32"/>
        </w:rPr>
        <w:t>人文社会学科须在一级学科层面打通设置1-2门研究方法课程</w:t>
      </w:r>
      <w:r w:rsidR="00681825" w:rsidRPr="000832C7">
        <w:rPr>
          <w:rFonts w:ascii="仿宋_GB2312" w:eastAsia="仿宋_GB2312" w:hAnsi="等线" w:hint="eastAsia"/>
          <w:sz w:val="32"/>
          <w:szCs w:val="32"/>
        </w:rPr>
        <w:t>。</w:t>
      </w:r>
    </w:p>
    <w:p w14:paraId="0BFD1909" w14:textId="11A2F75F" w:rsidR="0063352D" w:rsidRDefault="008E390B" w:rsidP="008E390B">
      <w:pPr>
        <w:spacing w:line="360" w:lineRule="auto"/>
        <w:ind w:firstLineChars="200" w:firstLine="640"/>
        <w:rPr>
          <w:rFonts w:ascii="仿宋_GB2312" w:eastAsia="仿宋_GB2312" w:hAnsi="等线"/>
          <w:sz w:val="32"/>
          <w:szCs w:val="32"/>
        </w:rPr>
      </w:pPr>
      <w:r>
        <w:rPr>
          <w:rFonts w:ascii="仿宋_GB2312" w:eastAsia="仿宋_GB2312" w:hAnsi="等线" w:hint="eastAsia"/>
          <w:sz w:val="32"/>
          <w:szCs w:val="32"/>
        </w:rPr>
        <w:lastRenderedPageBreak/>
        <w:t>选修课包括公共选修课和专业选修课，其中专业选修课一般由二级学科培养方向的选修课程组成。</w:t>
      </w:r>
    </w:p>
    <w:p w14:paraId="0BB40629" w14:textId="31F47315" w:rsidR="006177F6" w:rsidRPr="006177F6" w:rsidRDefault="006177F6" w:rsidP="006177F6">
      <w:pPr>
        <w:spacing w:line="360" w:lineRule="auto"/>
        <w:ind w:firstLineChars="200" w:firstLine="640"/>
        <w:rPr>
          <w:rFonts w:ascii="仿宋_GB2312" w:eastAsia="仿宋_GB2312" w:hAnsi="等线"/>
          <w:sz w:val="32"/>
          <w:szCs w:val="32"/>
        </w:rPr>
      </w:pPr>
      <w:r w:rsidRPr="006177F6">
        <w:rPr>
          <w:rFonts w:ascii="仿宋_GB2312" w:eastAsia="仿宋_GB2312" w:hAnsi="等线" w:hint="eastAsia"/>
          <w:sz w:val="32"/>
          <w:szCs w:val="32"/>
        </w:rPr>
        <w:t>学术型研究生课程</w:t>
      </w:r>
      <w:r>
        <w:rPr>
          <w:rFonts w:ascii="仿宋_GB2312" w:eastAsia="仿宋_GB2312" w:hAnsi="等线" w:hint="eastAsia"/>
          <w:sz w:val="32"/>
          <w:szCs w:val="32"/>
        </w:rPr>
        <w:t>一般不区分硕士</w:t>
      </w:r>
      <w:r w:rsidR="00EA71C6">
        <w:rPr>
          <w:rFonts w:ascii="仿宋_GB2312" w:eastAsia="仿宋_GB2312" w:hAnsi="等线" w:hint="eastAsia"/>
          <w:sz w:val="32"/>
          <w:szCs w:val="32"/>
        </w:rPr>
        <w:t>、</w:t>
      </w:r>
      <w:r>
        <w:rPr>
          <w:rFonts w:ascii="仿宋_GB2312" w:eastAsia="仿宋_GB2312" w:hAnsi="等线" w:hint="eastAsia"/>
          <w:sz w:val="32"/>
          <w:szCs w:val="32"/>
        </w:rPr>
        <w:t>博士层次</w:t>
      </w:r>
      <w:r w:rsidR="00EA71C6">
        <w:rPr>
          <w:rFonts w:ascii="仿宋_GB2312" w:eastAsia="仿宋_GB2312" w:hAnsi="等线" w:hint="eastAsia"/>
          <w:sz w:val="32"/>
          <w:szCs w:val="32"/>
        </w:rPr>
        <w:t>，统一设置为研究生</w:t>
      </w:r>
      <w:r w:rsidR="002D4AC7">
        <w:rPr>
          <w:rFonts w:ascii="仿宋_GB2312" w:eastAsia="仿宋_GB2312" w:hAnsi="等线" w:hint="eastAsia"/>
          <w:sz w:val="32"/>
          <w:szCs w:val="32"/>
        </w:rPr>
        <w:t>课程</w:t>
      </w:r>
      <w:r w:rsidRPr="006177F6">
        <w:rPr>
          <w:rFonts w:ascii="仿宋_GB2312" w:eastAsia="仿宋_GB2312" w:hAnsi="等线" w:hint="eastAsia"/>
          <w:sz w:val="32"/>
          <w:szCs w:val="32"/>
        </w:rPr>
        <w:t>。</w:t>
      </w:r>
      <w:r>
        <w:rPr>
          <w:rFonts w:ascii="仿宋_GB2312" w:eastAsia="仿宋_GB2312" w:hAnsi="等线" w:hint="eastAsia"/>
          <w:sz w:val="32"/>
          <w:szCs w:val="32"/>
        </w:rPr>
        <w:t>确</w:t>
      </w:r>
      <w:r w:rsidR="002D4AC7">
        <w:rPr>
          <w:rFonts w:ascii="仿宋_GB2312" w:eastAsia="仿宋_GB2312" w:hAnsi="等线" w:hint="eastAsia"/>
          <w:sz w:val="32"/>
          <w:szCs w:val="32"/>
        </w:rPr>
        <w:t>有</w:t>
      </w:r>
      <w:r>
        <w:rPr>
          <w:rFonts w:ascii="仿宋_GB2312" w:eastAsia="仿宋_GB2312" w:hAnsi="等线" w:hint="eastAsia"/>
          <w:sz w:val="32"/>
          <w:szCs w:val="32"/>
        </w:rPr>
        <w:t>需</w:t>
      </w:r>
      <w:r w:rsidR="002D4AC7">
        <w:rPr>
          <w:rFonts w:ascii="仿宋_GB2312" w:eastAsia="仿宋_GB2312" w:hAnsi="等线" w:hint="eastAsia"/>
          <w:sz w:val="32"/>
          <w:szCs w:val="32"/>
        </w:rPr>
        <w:t>要开设</w:t>
      </w:r>
      <w:r>
        <w:rPr>
          <w:rFonts w:ascii="仿宋_GB2312" w:eastAsia="仿宋_GB2312" w:hAnsi="等线" w:hint="eastAsia"/>
          <w:sz w:val="32"/>
          <w:szCs w:val="32"/>
        </w:rPr>
        <w:t>博士生课程</w:t>
      </w:r>
      <w:r w:rsidR="002D4AC7">
        <w:rPr>
          <w:rFonts w:ascii="仿宋_GB2312" w:eastAsia="仿宋_GB2312" w:hAnsi="等线" w:hint="eastAsia"/>
          <w:sz w:val="32"/>
          <w:szCs w:val="32"/>
        </w:rPr>
        <w:t>的</w:t>
      </w:r>
      <w:r>
        <w:rPr>
          <w:rFonts w:ascii="仿宋_GB2312" w:eastAsia="仿宋_GB2312" w:hAnsi="等线" w:hint="eastAsia"/>
          <w:sz w:val="32"/>
          <w:szCs w:val="32"/>
        </w:rPr>
        <w:t>，学科应充分论证</w:t>
      </w:r>
      <w:r w:rsidR="00EA71C6">
        <w:rPr>
          <w:rFonts w:ascii="仿宋_GB2312" w:eastAsia="仿宋_GB2312" w:hAnsi="等线" w:hint="eastAsia"/>
          <w:sz w:val="32"/>
          <w:szCs w:val="32"/>
        </w:rPr>
        <w:t>相关博士生</w:t>
      </w:r>
      <w:r>
        <w:rPr>
          <w:rFonts w:ascii="仿宋_GB2312" w:eastAsia="仿宋_GB2312" w:hAnsi="等线" w:hint="eastAsia"/>
          <w:sz w:val="32"/>
          <w:szCs w:val="32"/>
        </w:rPr>
        <w:t>课</w:t>
      </w:r>
      <w:r w:rsidR="00B307AE">
        <w:rPr>
          <w:rFonts w:ascii="仿宋_GB2312" w:eastAsia="仿宋_GB2312" w:hAnsi="等线" w:hint="eastAsia"/>
          <w:sz w:val="32"/>
          <w:szCs w:val="32"/>
        </w:rPr>
        <w:t>程</w:t>
      </w:r>
      <w:r w:rsidR="00EA71C6">
        <w:rPr>
          <w:rFonts w:ascii="仿宋_GB2312" w:eastAsia="仿宋_GB2312" w:hAnsi="等线" w:hint="eastAsia"/>
          <w:sz w:val="32"/>
          <w:szCs w:val="32"/>
        </w:rPr>
        <w:t>设置</w:t>
      </w:r>
      <w:r>
        <w:rPr>
          <w:rFonts w:ascii="仿宋_GB2312" w:eastAsia="仿宋_GB2312" w:hAnsi="等线" w:hint="eastAsia"/>
          <w:sz w:val="32"/>
          <w:szCs w:val="32"/>
        </w:rPr>
        <w:t>的必要性并建立</w:t>
      </w:r>
      <w:r w:rsidRPr="006177F6">
        <w:rPr>
          <w:rFonts w:ascii="仿宋_GB2312" w:eastAsia="仿宋_GB2312" w:hAnsi="等线" w:hint="eastAsia"/>
          <w:sz w:val="32"/>
          <w:szCs w:val="32"/>
        </w:rPr>
        <w:t>严格</w:t>
      </w:r>
      <w:r>
        <w:rPr>
          <w:rFonts w:ascii="仿宋_GB2312" w:eastAsia="仿宋_GB2312" w:hAnsi="等线" w:hint="eastAsia"/>
          <w:sz w:val="32"/>
          <w:szCs w:val="32"/>
        </w:rPr>
        <w:t>的课程质量标准，</w:t>
      </w:r>
      <w:r w:rsidR="002D4AC7">
        <w:rPr>
          <w:rFonts w:ascii="仿宋_GB2312" w:eastAsia="仿宋_GB2312" w:hAnsi="等线" w:hint="eastAsia"/>
          <w:sz w:val="32"/>
          <w:szCs w:val="32"/>
        </w:rPr>
        <w:t>要求</w:t>
      </w:r>
      <w:r>
        <w:rPr>
          <w:rFonts w:ascii="仿宋_GB2312" w:eastAsia="仿宋_GB2312" w:hAnsi="等线" w:hint="eastAsia"/>
          <w:sz w:val="32"/>
          <w:szCs w:val="32"/>
        </w:rPr>
        <w:t>博士生</w:t>
      </w:r>
      <w:r w:rsidR="002D4AC7">
        <w:rPr>
          <w:rFonts w:ascii="仿宋_GB2312" w:eastAsia="仿宋_GB2312" w:hAnsi="等线" w:hint="eastAsia"/>
          <w:sz w:val="32"/>
          <w:szCs w:val="32"/>
        </w:rPr>
        <w:t>课程的</w:t>
      </w:r>
      <w:r w:rsidRPr="006177F6">
        <w:rPr>
          <w:rFonts w:ascii="仿宋_GB2312" w:eastAsia="仿宋_GB2312" w:hAnsi="等线" w:hint="eastAsia"/>
          <w:sz w:val="32"/>
          <w:szCs w:val="32"/>
        </w:rPr>
        <w:t>学习难度</w:t>
      </w:r>
      <w:r>
        <w:rPr>
          <w:rFonts w:ascii="仿宋_GB2312" w:eastAsia="仿宋_GB2312" w:hAnsi="等线" w:hint="eastAsia"/>
          <w:sz w:val="32"/>
          <w:szCs w:val="32"/>
        </w:rPr>
        <w:t>应</w:t>
      </w:r>
      <w:r w:rsidR="002D4AC7">
        <w:rPr>
          <w:rFonts w:ascii="仿宋_GB2312" w:eastAsia="仿宋_GB2312" w:hAnsi="等线" w:hint="eastAsia"/>
          <w:sz w:val="32"/>
          <w:szCs w:val="32"/>
        </w:rPr>
        <w:t>明显</w:t>
      </w:r>
      <w:r>
        <w:rPr>
          <w:rFonts w:ascii="仿宋_GB2312" w:eastAsia="仿宋_GB2312" w:hAnsi="等线" w:hint="eastAsia"/>
          <w:sz w:val="32"/>
          <w:szCs w:val="32"/>
        </w:rPr>
        <w:t>高于研究生课程。</w:t>
      </w:r>
    </w:p>
    <w:p w14:paraId="33F8B6AD" w14:textId="23C37E58" w:rsidR="00312022" w:rsidRDefault="00312022" w:rsidP="00697A01">
      <w:pPr>
        <w:ind w:firstLineChars="200" w:firstLine="640"/>
        <w:rPr>
          <w:rFonts w:ascii="仿宋_GB2312" w:eastAsia="仿宋_GB2312" w:hAnsi="等线"/>
          <w:sz w:val="32"/>
          <w:szCs w:val="32"/>
        </w:rPr>
      </w:pPr>
      <w:r>
        <w:rPr>
          <w:rFonts w:ascii="仿宋_GB2312" w:eastAsia="仿宋_GB2312" w:hAnsi="等线" w:hint="eastAsia"/>
          <w:sz w:val="32"/>
          <w:szCs w:val="32"/>
        </w:rPr>
        <w:t>4</w:t>
      </w:r>
      <w:r>
        <w:rPr>
          <w:rFonts w:ascii="仿宋_GB2312" w:eastAsia="仿宋_GB2312" w:hAnsi="等线"/>
          <w:sz w:val="32"/>
          <w:szCs w:val="32"/>
        </w:rPr>
        <w:t>.</w:t>
      </w:r>
      <w:r>
        <w:rPr>
          <w:rFonts w:ascii="仿宋_GB2312" w:eastAsia="仿宋_GB2312" w:hAnsi="等线" w:hint="eastAsia"/>
          <w:b/>
          <w:sz w:val="32"/>
          <w:szCs w:val="32"/>
        </w:rPr>
        <w:t>交叉学科课程设置要求</w:t>
      </w:r>
    </w:p>
    <w:p w14:paraId="65BCD072" w14:textId="72D7D729" w:rsidR="00171B18" w:rsidRDefault="00171B18" w:rsidP="00312022">
      <w:pPr>
        <w:spacing w:line="360" w:lineRule="auto"/>
        <w:ind w:firstLineChars="200" w:firstLine="640"/>
        <w:rPr>
          <w:rFonts w:ascii="仿宋_GB2312" w:eastAsia="仿宋_GB2312" w:hAnsi="等线"/>
          <w:sz w:val="32"/>
          <w:szCs w:val="32"/>
        </w:rPr>
      </w:pPr>
      <w:r>
        <w:rPr>
          <w:rFonts w:ascii="仿宋_GB2312" w:eastAsia="仿宋_GB2312" w:hAnsi="等线" w:hint="eastAsia"/>
          <w:sz w:val="32"/>
          <w:szCs w:val="32"/>
        </w:rPr>
        <w:t>交叉学科</w:t>
      </w:r>
      <w:r w:rsidR="00075499">
        <w:rPr>
          <w:rFonts w:ascii="仿宋_GB2312" w:eastAsia="仿宋_GB2312" w:hAnsi="等线" w:hint="eastAsia"/>
          <w:sz w:val="32"/>
          <w:szCs w:val="32"/>
        </w:rPr>
        <w:t>的</w:t>
      </w:r>
      <w:r>
        <w:rPr>
          <w:rFonts w:ascii="仿宋_GB2312" w:eastAsia="仿宋_GB2312" w:hAnsi="等线" w:hint="eastAsia"/>
          <w:sz w:val="32"/>
          <w:szCs w:val="32"/>
        </w:rPr>
        <w:t>课程</w:t>
      </w:r>
      <w:r w:rsidR="00075499">
        <w:rPr>
          <w:rFonts w:ascii="仿宋_GB2312" w:eastAsia="仿宋_GB2312" w:hAnsi="等线" w:hint="eastAsia"/>
          <w:sz w:val="32"/>
          <w:szCs w:val="32"/>
        </w:rPr>
        <w:t>设置</w:t>
      </w:r>
      <w:r>
        <w:rPr>
          <w:rFonts w:ascii="仿宋_GB2312" w:eastAsia="仿宋_GB2312" w:hAnsi="等线" w:hint="eastAsia"/>
          <w:sz w:val="32"/>
          <w:szCs w:val="32"/>
        </w:rPr>
        <w:t>应</w:t>
      </w:r>
      <w:r w:rsidR="00A84E26">
        <w:rPr>
          <w:rFonts w:ascii="仿宋_GB2312" w:eastAsia="仿宋_GB2312" w:hAnsi="等线" w:hint="eastAsia"/>
          <w:sz w:val="32"/>
          <w:szCs w:val="32"/>
        </w:rPr>
        <w:t>体现学科</w:t>
      </w:r>
      <w:r w:rsidR="00FE3D27">
        <w:rPr>
          <w:rFonts w:ascii="仿宋_GB2312" w:eastAsia="仿宋_GB2312" w:hAnsi="等线" w:hint="eastAsia"/>
          <w:sz w:val="32"/>
          <w:szCs w:val="32"/>
        </w:rPr>
        <w:t>交叉</w:t>
      </w:r>
      <w:r w:rsidR="00A84E26">
        <w:rPr>
          <w:rFonts w:ascii="仿宋_GB2312" w:eastAsia="仿宋_GB2312" w:hAnsi="等线" w:hint="eastAsia"/>
          <w:sz w:val="32"/>
          <w:szCs w:val="32"/>
        </w:rPr>
        <w:t>的培养目标</w:t>
      </w:r>
      <w:r w:rsidR="00FA168B">
        <w:rPr>
          <w:rFonts w:ascii="仿宋_GB2312" w:eastAsia="仿宋_GB2312" w:hAnsi="等线" w:hint="eastAsia"/>
          <w:sz w:val="32"/>
          <w:szCs w:val="32"/>
        </w:rPr>
        <w:t>和</w:t>
      </w:r>
      <w:r w:rsidR="00A84E26">
        <w:rPr>
          <w:rFonts w:ascii="仿宋_GB2312" w:eastAsia="仿宋_GB2312" w:hAnsi="等线" w:hint="eastAsia"/>
          <w:sz w:val="32"/>
          <w:szCs w:val="32"/>
        </w:rPr>
        <w:t>要求，</w:t>
      </w:r>
      <w:r w:rsidR="00BE0F6F">
        <w:rPr>
          <w:rFonts w:ascii="仿宋_GB2312" w:eastAsia="仿宋_GB2312" w:hAnsi="等线" w:hint="eastAsia"/>
          <w:sz w:val="32"/>
          <w:szCs w:val="32"/>
        </w:rPr>
        <w:t>应</w:t>
      </w:r>
      <w:r w:rsidR="00A84E26">
        <w:rPr>
          <w:rFonts w:ascii="仿宋_GB2312" w:eastAsia="仿宋_GB2312" w:hAnsi="等线" w:hint="eastAsia"/>
          <w:sz w:val="32"/>
          <w:szCs w:val="32"/>
        </w:rPr>
        <w:t>构建</w:t>
      </w:r>
      <w:r w:rsidR="00A84E26" w:rsidRPr="00A84E26">
        <w:rPr>
          <w:rFonts w:ascii="仿宋_GB2312" w:eastAsia="仿宋_GB2312" w:hAnsi="等线" w:hint="eastAsia"/>
          <w:sz w:val="32"/>
          <w:szCs w:val="32"/>
        </w:rPr>
        <w:t>复合型</w:t>
      </w:r>
      <w:r w:rsidR="00BE0F6F">
        <w:rPr>
          <w:rFonts w:ascii="仿宋_GB2312" w:eastAsia="仿宋_GB2312" w:hAnsi="等线" w:hint="eastAsia"/>
          <w:sz w:val="32"/>
          <w:szCs w:val="32"/>
        </w:rPr>
        <w:t>的</w:t>
      </w:r>
      <w:r w:rsidR="00A84E26" w:rsidRPr="00A84E26">
        <w:rPr>
          <w:rFonts w:ascii="仿宋_GB2312" w:eastAsia="仿宋_GB2312" w:hAnsi="等线" w:hint="eastAsia"/>
          <w:sz w:val="32"/>
          <w:szCs w:val="32"/>
        </w:rPr>
        <w:t>知识体系与能力体系</w:t>
      </w:r>
      <w:r w:rsidR="00FE3D27">
        <w:rPr>
          <w:rFonts w:ascii="仿宋_GB2312" w:eastAsia="仿宋_GB2312" w:hAnsi="等线" w:hint="eastAsia"/>
          <w:sz w:val="32"/>
          <w:szCs w:val="32"/>
        </w:rPr>
        <w:t>，其中</w:t>
      </w:r>
      <w:r w:rsidR="00312022">
        <w:rPr>
          <w:rFonts w:ascii="仿宋_GB2312" w:eastAsia="仿宋_GB2312" w:hAnsi="等线" w:hint="eastAsia"/>
          <w:sz w:val="32"/>
          <w:szCs w:val="32"/>
        </w:rPr>
        <w:t>必修</w:t>
      </w:r>
      <w:r w:rsidR="00312022" w:rsidRPr="00312022">
        <w:rPr>
          <w:rFonts w:ascii="仿宋_GB2312" w:eastAsia="仿宋_GB2312" w:hAnsi="等线" w:hint="eastAsia"/>
          <w:sz w:val="32"/>
          <w:szCs w:val="32"/>
        </w:rPr>
        <w:t>课程</w:t>
      </w:r>
      <w:r w:rsidR="00C5120A">
        <w:rPr>
          <w:rFonts w:ascii="仿宋_GB2312" w:eastAsia="仿宋_GB2312" w:hAnsi="等线" w:hint="eastAsia"/>
          <w:sz w:val="32"/>
          <w:szCs w:val="32"/>
        </w:rPr>
        <w:t>原则上</w:t>
      </w:r>
      <w:r w:rsidR="00312022">
        <w:rPr>
          <w:rFonts w:ascii="仿宋_GB2312" w:eastAsia="仿宋_GB2312" w:hAnsi="等线" w:hint="eastAsia"/>
          <w:sz w:val="32"/>
          <w:szCs w:val="32"/>
        </w:rPr>
        <w:t>应</w:t>
      </w:r>
      <w:r w:rsidR="00312022" w:rsidRPr="00312022">
        <w:rPr>
          <w:rFonts w:ascii="仿宋_GB2312" w:eastAsia="仿宋_GB2312" w:hAnsi="等线" w:hint="eastAsia"/>
          <w:sz w:val="32"/>
          <w:szCs w:val="32"/>
        </w:rPr>
        <w:t>符合主修学</w:t>
      </w:r>
      <w:r w:rsidR="00FE3D27">
        <w:rPr>
          <w:rFonts w:ascii="仿宋_GB2312" w:eastAsia="仿宋_GB2312" w:hAnsi="等线" w:hint="eastAsia"/>
          <w:sz w:val="32"/>
          <w:szCs w:val="32"/>
        </w:rPr>
        <w:t>科（申请学位的学科）</w:t>
      </w:r>
      <w:r w:rsidR="00697A01">
        <w:rPr>
          <w:rFonts w:ascii="仿宋_GB2312" w:eastAsia="仿宋_GB2312" w:hAnsi="等线" w:hint="eastAsia"/>
          <w:sz w:val="32"/>
          <w:szCs w:val="32"/>
        </w:rPr>
        <w:t>对一级学科</w:t>
      </w:r>
      <w:r w:rsidR="00FE3D27">
        <w:rPr>
          <w:rFonts w:ascii="仿宋_GB2312" w:eastAsia="仿宋_GB2312" w:hAnsi="等线" w:hint="eastAsia"/>
          <w:sz w:val="32"/>
          <w:szCs w:val="32"/>
        </w:rPr>
        <w:t>必修课</w:t>
      </w:r>
      <w:r w:rsidR="00697A01">
        <w:rPr>
          <w:rFonts w:ascii="仿宋_GB2312" w:eastAsia="仿宋_GB2312" w:hAnsi="等线" w:hint="eastAsia"/>
          <w:sz w:val="32"/>
          <w:szCs w:val="32"/>
        </w:rPr>
        <w:t>的</w:t>
      </w:r>
      <w:r w:rsidR="00312022">
        <w:rPr>
          <w:rFonts w:ascii="仿宋_GB2312" w:eastAsia="仿宋_GB2312" w:hAnsi="等线" w:hint="eastAsia"/>
          <w:sz w:val="32"/>
          <w:szCs w:val="32"/>
        </w:rPr>
        <w:t>要求，选修课程</w:t>
      </w:r>
      <w:r w:rsidR="00697A01">
        <w:rPr>
          <w:rFonts w:ascii="仿宋_GB2312" w:eastAsia="仿宋_GB2312" w:hAnsi="等线" w:hint="eastAsia"/>
          <w:sz w:val="32"/>
          <w:szCs w:val="32"/>
        </w:rPr>
        <w:t>可</w:t>
      </w:r>
      <w:r w:rsidR="00312022" w:rsidRPr="00312022">
        <w:rPr>
          <w:rFonts w:ascii="仿宋_GB2312" w:eastAsia="仿宋_GB2312" w:hAnsi="等线" w:hint="eastAsia"/>
          <w:sz w:val="32"/>
          <w:szCs w:val="32"/>
        </w:rPr>
        <w:t>根据</w:t>
      </w:r>
      <w:r w:rsidR="00EA5295">
        <w:rPr>
          <w:rFonts w:ascii="仿宋_GB2312" w:eastAsia="仿宋_GB2312" w:hAnsi="等线" w:hint="eastAsia"/>
          <w:sz w:val="32"/>
          <w:szCs w:val="32"/>
        </w:rPr>
        <w:t>交叉学科人才培养</w:t>
      </w:r>
      <w:r w:rsidR="00312022" w:rsidRPr="00312022">
        <w:rPr>
          <w:rFonts w:ascii="仿宋_GB2312" w:eastAsia="仿宋_GB2312" w:hAnsi="等线" w:hint="eastAsia"/>
          <w:sz w:val="32"/>
          <w:szCs w:val="32"/>
        </w:rPr>
        <w:t>需要</w:t>
      </w:r>
      <w:r w:rsidR="00312022">
        <w:rPr>
          <w:rFonts w:ascii="仿宋_GB2312" w:eastAsia="仿宋_GB2312" w:hAnsi="等线" w:hint="eastAsia"/>
          <w:sz w:val="32"/>
          <w:szCs w:val="32"/>
        </w:rPr>
        <w:t>设置</w:t>
      </w:r>
      <w:r w:rsidR="00312022" w:rsidRPr="00312022">
        <w:rPr>
          <w:rFonts w:ascii="仿宋_GB2312" w:eastAsia="仿宋_GB2312" w:hAnsi="等线" w:hint="eastAsia"/>
          <w:sz w:val="32"/>
          <w:szCs w:val="32"/>
        </w:rPr>
        <w:t>所涉其他学科的课程</w:t>
      </w:r>
      <w:r w:rsidR="00FE3D27">
        <w:rPr>
          <w:rFonts w:ascii="仿宋_GB2312" w:eastAsia="仿宋_GB2312" w:hAnsi="等线" w:hint="eastAsia"/>
          <w:sz w:val="32"/>
          <w:szCs w:val="32"/>
        </w:rPr>
        <w:t>。</w:t>
      </w:r>
    </w:p>
    <w:p w14:paraId="5239570A" w14:textId="19049F8E" w:rsidR="00961C15" w:rsidRPr="00961C15" w:rsidRDefault="00677124" w:rsidP="00961C15">
      <w:pPr>
        <w:ind w:firstLineChars="200" w:firstLine="643"/>
        <w:rPr>
          <w:rFonts w:ascii="仿宋_GB2312" w:eastAsia="仿宋_GB2312" w:hAnsi="等线"/>
          <w:b/>
          <w:sz w:val="32"/>
          <w:szCs w:val="32"/>
        </w:rPr>
      </w:pPr>
      <w:r>
        <w:rPr>
          <w:rFonts w:ascii="仿宋_GB2312" w:eastAsia="仿宋_GB2312" w:hAnsi="等线" w:hint="eastAsia"/>
          <w:b/>
          <w:sz w:val="32"/>
          <w:szCs w:val="32"/>
        </w:rPr>
        <w:t>5</w:t>
      </w:r>
      <w:r w:rsidR="00961C15" w:rsidRPr="00961C15">
        <w:rPr>
          <w:rFonts w:ascii="仿宋_GB2312" w:eastAsia="仿宋_GB2312" w:hAnsi="等线" w:hint="eastAsia"/>
          <w:b/>
          <w:sz w:val="32"/>
          <w:szCs w:val="32"/>
        </w:rPr>
        <w:t>．其</w:t>
      </w:r>
      <w:r w:rsidR="00961C15">
        <w:rPr>
          <w:rFonts w:ascii="仿宋_GB2312" w:eastAsia="仿宋_GB2312" w:hAnsi="等线" w:hint="eastAsia"/>
          <w:b/>
          <w:sz w:val="32"/>
          <w:szCs w:val="32"/>
        </w:rPr>
        <w:t>他</w:t>
      </w:r>
      <w:r w:rsidR="009E45BA">
        <w:rPr>
          <w:rFonts w:ascii="仿宋_GB2312" w:eastAsia="仿宋_GB2312" w:hAnsi="等线" w:hint="eastAsia"/>
          <w:b/>
          <w:sz w:val="32"/>
          <w:szCs w:val="32"/>
        </w:rPr>
        <w:t>方面</w:t>
      </w:r>
      <w:r w:rsidR="00961C15" w:rsidRPr="00961C15">
        <w:rPr>
          <w:rFonts w:ascii="仿宋_GB2312" w:eastAsia="仿宋_GB2312" w:hAnsi="等线" w:hint="eastAsia"/>
          <w:b/>
          <w:sz w:val="32"/>
          <w:szCs w:val="32"/>
        </w:rPr>
        <w:t>说明</w:t>
      </w:r>
    </w:p>
    <w:p w14:paraId="1D8D3D41" w14:textId="77777777" w:rsidR="002F7794" w:rsidRDefault="003C627B" w:rsidP="002F7794">
      <w:pPr>
        <w:pStyle w:val="a8"/>
        <w:ind w:firstLine="640"/>
        <w:rPr>
          <w:rFonts w:ascii="仿宋_GB2312" w:eastAsia="仿宋_GB2312" w:hAnsi="等线"/>
          <w:sz w:val="32"/>
          <w:szCs w:val="32"/>
        </w:rPr>
      </w:pPr>
      <w:r>
        <w:rPr>
          <w:rFonts w:ascii="仿宋_GB2312" w:eastAsia="仿宋_GB2312" w:hAnsi="等线" w:hint="eastAsia"/>
          <w:sz w:val="32"/>
          <w:szCs w:val="32"/>
        </w:rPr>
        <w:t>各学科可以根据上述基本要求，结合本学科特点对课程设置和学分要求作更严格的规定。</w:t>
      </w:r>
    </w:p>
    <w:p w14:paraId="53B081DC" w14:textId="775CA1B7" w:rsidR="00B119F5" w:rsidRDefault="00AC595F" w:rsidP="00B119F5">
      <w:pPr>
        <w:pStyle w:val="a8"/>
        <w:ind w:firstLine="640"/>
        <w:rPr>
          <w:rFonts w:ascii="仿宋_GB2312" w:eastAsia="仿宋_GB2312" w:hAnsi="等线"/>
          <w:sz w:val="32"/>
          <w:szCs w:val="32"/>
        </w:rPr>
      </w:pPr>
      <w:r>
        <w:rPr>
          <w:rFonts w:ascii="仿宋_GB2312" w:eastAsia="仿宋_GB2312" w:hAnsi="等线" w:hint="eastAsia"/>
          <w:sz w:val="32"/>
          <w:szCs w:val="32"/>
        </w:rPr>
        <w:t>（1）</w:t>
      </w:r>
      <w:r w:rsidR="00B119F5" w:rsidRPr="00B119F5">
        <w:rPr>
          <w:rFonts w:ascii="仿宋_GB2312" w:eastAsia="仿宋_GB2312" w:hAnsi="等线" w:hint="eastAsia"/>
          <w:sz w:val="32"/>
          <w:szCs w:val="32"/>
        </w:rPr>
        <w:t>补修课程。</w:t>
      </w:r>
      <w:r w:rsidR="00B119F5" w:rsidRPr="00CF59AE">
        <w:rPr>
          <w:rFonts w:ascii="仿宋_GB2312" w:eastAsia="仿宋_GB2312" w:hAnsi="等线" w:hint="eastAsia"/>
          <w:color w:val="000000" w:themeColor="text1"/>
          <w:sz w:val="32"/>
          <w:szCs w:val="32"/>
        </w:rPr>
        <w:t>凡跨学科或同等学力</w:t>
      </w:r>
      <w:r w:rsidR="00EC7814" w:rsidRPr="00CF59AE">
        <w:rPr>
          <w:rFonts w:ascii="仿宋_GB2312" w:eastAsia="仿宋_GB2312" w:hAnsi="等线" w:hint="eastAsia"/>
          <w:color w:val="000000" w:themeColor="text1"/>
          <w:sz w:val="32"/>
          <w:szCs w:val="32"/>
        </w:rPr>
        <w:t>研究生，应在导师指导下补修</w:t>
      </w:r>
      <w:r w:rsidR="00B119F5" w:rsidRPr="00CF59AE">
        <w:rPr>
          <w:rFonts w:ascii="仿宋_GB2312" w:eastAsia="仿宋_GB2312" w:hAnsi="等线" w:hint="eastAsia"/>
          <w:color w:val="000000" w:themeColor="text1"/>
          <w:sz w:val="32"/>
          <w:szCs w:val="32"/>
        </w:rPr>
        <w:t>本学科相关核心</w:t>
      </w:r>
      <w:r w:rsidR="00DF03F8" w:rsidRPr="00CF59AE">
        <w:rPr>
          <w:rFonts w:ascii="仿宋_GB2312" w:eastAsia="仿宋_GB2312" w:hAnsi="等线" w:hint="eastAsia"/>
          <w:color w:val="000000" w:themeColor="text1"/>
          <w:sz w:val="32"/>
          <w:szCs w:val="32"/>
        </w:rPr>
        <w:t>课程。</w:t>
      </w:r>
      <w:r w:rsidR="00EC7814" w:rsidRPr="00CF59AE">
        <w:rPr>
          <w:rFonts w:ascii="仿宋_GB2312" w:eastAsia="仿宋_GB2312" w:hAnsi="等线" w:hint="eastAsia"/>
          <w:color w:val="000000" w:themeColor="text1"/>
          <w:sz w:val="32"/>
          <w:szCs w:val="32"/>
        </w:rPr>
        <w:t>补</w:t>
      </w:r>
      <w:r w:rsidR="002F7794" w:rsidRPr="00CF59AE">
        <w:rPr>
          <w:rFonts w:ascii="仿宋_GB2312" w:eastAsia="仿宋_GB2312" w:hAnsi="等线" w:hint="eastAsia"/>
          <w:color w:val="000000" w:themeColor="text1"/>
          <w:sz w:val="32"/>
          <w:szCs w:val="32"/>
        </w:rPr>
        <w:t>修</w:t>
      </w:r>
      <w:r w:rsidR="00DF03F8" w:rsidRPr="00CF59AE">
        <w:rPr>
          <w:rFonts w:ascii="仿宋_GB2312" w:eastAsia="仿宋_GB2312" w:hAnsi="等线" w:hint="eastAsia"/>
          <w:color w:val="000000" w:themeColor="text1"/>
          <w:sz w:val="32"/>
          <w:szCs w:val="32"/>
        </w:rPr>
        <w:t>课程具体</w:t>
      </w:r>
      <w:r w:rsidR="00EC7814" w:rsidRPr="00CF59AE">
        <w:rPr>
          <w:rFonts w:ascii="仿宋_GB2312" w:eastAsia="仿宋_GB2312" w:hAnsi="等线" w:hint="eastAsia"/>
          <w:color w:val="000000" w:themeColor="text1"/>
          <w:sz w:val="32"/>
          <w:szCs w:val="32"/>
        </w:rPr>
        <w:t>要求</w:t>
      </w:r>
      <w:r w:rsidR="00DF03F8" w:rsidRPr="00CF59AE">
        <w:rPr>
          <w:rFonts w:ascii="仿宋_GB2312" w:eastAsia="仿宋_GB2312" w:hAnsi="等线" w:hint="eastAsia"/>
          <w:color w:val="000000" w:themeColor="text1"/>
          <w:sz w:val="32"/>
          <w:szCs w:val="32"/>
        </w:rPr>
        <w:t>（含课程类型、门数）</w:t>
      </w:r>
      <w:r w:rsidR="00EC7814" w:rsidRPr="00CF59AE">
        <w:rPr>
          <w:rFonts w:ascii="仿宋_GB2312" w:eastAsia="仿宋_GB2312" w:hAnsi="等线" w:hint="eastAsia"/>
          <w:color w:val="000000" w:themeColor="text1"/>
          <w:sz w:val="32"/>
          <w:szCs w:val="32"/>
        </w:rPr>
        <w:t>由各学科自定</w:t>
      </w:r>
      <w:r w:rsidR="002F7794" w:rsidRPr="00CF59AE">
        <w:rPr>
          <w:rFonts w:ascii="仿宋_GB2312" w:eastAsia="仿宋_GB2312" w:hAnsi="等线" w:hint="eastAsia"/>
          <w:color w:val="000000" w:themeColor="text1"/>
          <w:sz w:val="32"/>
          <w:szCs w:val="32"/>
        </w:rPr>
        <w:t>。</w:t>
      </w:r>
      <w:r w:rsidR="00FA168B" w:rsidRPr="00CF59AE">
        <w:rPr>
          <w:rFonts w:ascii="仿宋_GB2312" w:eastAsia="仿宋_GB2312" w:hAnsi="等线" w:hint="eastAsia"/>
          <w:color w:val="000000" w:themeColor="text1"/>
          <w:sz w:val="32"/>
          <w:szCs w:val="32"/>
        </w:rPr>
        <w:t>补修</w:t>
      </w:r>
      <w:r w:rsidR="002F7794" w:rsidRPr="00CF59AE">
        <w:rPr>
          <w:rFonts w:ascii="仿宋_GB2312" w:eastAsia="仿宋_GB2312" w:hAnsi="等线" w:hint="eastAsia"/>
          <w:color w:val="000000" w:themeColor="text1"/>
          <w:sz w:val="32"/>
          <w:szCs w:val="32"/>
        </w:rPr>
        <w:t>课程</w:t>
      </w:r>
      <w:r w:rsidR="00BC48A2">
        <w:rPr>
          <w:rFonts w:ascii="仿宋_GB2312" w:eastAsia="仿宋_GB2312" w:hAnsi="等线" w:hint="eastAsia"/>
          <w:color w:val="000000" w:themeColor="text1"/>
          <w:sz w:val="32"/>
          <w:szCs w:val="32"/>
        </w:rPr>
        <w:t>录入研究生</w:t>
      </w:r>
      <w:r w:rsidR="00B01C7D" w:rsidRPr="00CF59AE">
        <w:rPr>
          <w:rFonts w:ascii="仿宋_GB2312" w:eastAsia="仿宋_GB2312" w:hAnsi="等线" w:hint="eastAsia"/>
          <w:color w:val="000000" w:themeColor="text1"/>
          <w:sz w:val="32"/>
          <w:szCs w:val="32"/>
        </w:rPr>
        <w:t>成绩单，但</w:t>
      </w:r>
      <w:r w:rsidR="002F7794" w:rsidRPr="00CF59AE">
        <w:rPr>
          <w:rFonts w:ascii="仿宋_GB2312" w:eastAsia="仿宋_GB2312" w:hAnsi="等线" w:hint="eastAsia"/>
          <w:color w:val="000000" w:themeColor="text1"/>
          <w:sz w:val="32"/>
          <w:szCs w:val="32"/>
        </w:rPr>
        <w:t>不纳入</w:t>
      </w:r>
      <w:r w:rsidR="00CF59AE">
        <w:rPr>
          <w:rFonts w:ascii="仿宋_GB2312" w:eastAsia="仿宋_GB2312" w:hAnsi="等线" w:hint="eastAsia"/>
          <w:color w:val="000000" w:themeColor="text1"/>
          <w:sz w:val="32"/>
          <w:szCs w:val="32"/>
        </w:rPr>
        <w:t>研究生毕业总学分计算</w:t>
      </w:r>
      <w:r w:rsidR="002F7794" w:rsidRPr="00CF59AE">
        <w:rPr>
          <w:rFonts w:ascii="仿宋_GB2312" w:eastAsia="仿宋_GB2312" w:hAnsi="等线" w:hint="eastAsia"/>
          <w:color w:val="000000" w:themeColor="text1"/>
          <w:sz w:val="32"/>
          <w:szCs w:val="32"/>
        </w:rPr>
        <w:t>。</w:t>
      </w:r>
    </w:p>
    <w:p w14:paraId="3C3A3529" w14:textId="0E6F964C" w:rsidR="00B119F5" w:rsidRPr="00E036FD" w:rsidRDefault="00B119F5" w:rsidP="00891EFD">
      <w:pPr>
        <w:pStyle w:val="a8"/>
        <w:ind w:firstLine="640"/>
        <w:rPr>
          <w:rFonts w:ascii="仿宋_GB2312" w:eastAsia="仿宋_GB2312" w:hAnsi="等线"/>
          <w:sz w:val="32"/>
          <w:szCs w:val="32"/>
        </w:rPr>
      </w:pPr>
      <w:r w:rsidRPr="00E036FD">
        <w:rPr>
          <w:rFonts w:ascii="仿宋_GB2312" w:eastAsia="仿宋_GB2312" w:hAnsi="等线" w:hint="eastAsia"/>
          <w:sz w:val="32"/>
          <w:szCs w:val="32"/>
        </w:rPr>
        <w:t>（2）</w:t>
      </w:r>
      <w:r w:rsidR="00BC48A2" w:rsidRPr="00E036FD">
        <w:rPr>
          <w:rFonts w:ascii="仿宋_GB2312" w:eastAsia="仿宋_GB2312" w:hAnsi="等线" w:hint="eastAsia"/>
          <w:sz w:val="32"/>
          <w:szCs w:val="32"/>
        </w:rPr>
        <w:t>跨学科课程。</w:t>
      </w:r>
      <w:r w:rsidR="00891EFD" w:rsidRPr="00E036FD">
        <w:rPr>
          <w:rFonts w:ascii="仿宋_GB2312" w:eastAsia="仿宋_GB2312" w:hAnsi="等线" w:hint="eastAsia"/>
          <w:sz w:val="32"/>
          <w:szCs w:val="32"/>
        </w:rPr>
        <w:t>鼓励研究生</w:t>
      </w:r>
      <w:r w:rsidR="00BC48A2" w:rsidRPr="00E036FD">
        <w:rPr>
          <w:rFonts w:ascii="仿宋_GB2312" w:eastAsia="仿宋_GB2312" w:hAnsi="等线" w:hint="eastAsia"/>
          <w:sz w:val="32"/>
          <w:szCs w:val="32"/>
        </w:rPr>
        <w:t>在导师指导下</w:t>
      </w:r>
      <w:r w:rsidR="00891EFD" w:rsidRPr="00E036FD">
        <w:rPr>
          <w:rFonts w:ascii="仿宋_GB2312" w:eastAsia="仿宋_GB2312" w:hAnsi="等线" w:hint="eastAsia"/>
          <w:sz w:val="32"/>
          <w:szCs w:val="32"/>
        </w:rPr>
        <w:t>跨学科选</w:t>
      </w:r>
      <w:r w:rsidR="00E036FD" w:rsidRPr="00E036FD">
        <w:rPr>
          <w:rFonts w:ascii="仿宋_GB2312" w:eastAsia="仿宋_GB2312" w:hAnsi="等线" w:hint="eastAsia"/>
          <w:sz w:val="32"/>
          <w:szCs w:val="32"/>
        </w:rPr>
        <w:t>修</w:t>
      </w:r>
      <w:r w:rsidR="00891EFD" w:rsidRPr="00E036FD">
        <w:rPr>
          <w:rFonts w:ascii="仿宋_GB2312" w:eastAsia="仿宋_GB2312" w:hAnsi="等线" w:hint="eastAsia"/>
          <w:sz w:val="32"/>
          <w:szCs w:val="32"/>
        </w:rPr>
        <w:t>课</w:t>
      </w:r>
      <w:r w:rsidR="00E036FD" w:rsidRPr="00E036FD">
        <w:rPr>
          <w:rFonts w:ascii="仿宋_GB2312" w:eastAsia="仿宋_GB2312" w:hAnsi="等线" w:hint="eastAsia"/>
          <w:sz w:val="32"/>
          <w:szCs w:val="32"/>
        </w:rPr>
        <w:t>程</w:t>
      </w:r>
      <w:r w:rsidR="00891EFD" w:rsidRPr="00E036FD">
        <w:rPr>
          <w:rFonts w:ascii="仿宋_GB2312" w:eastAsia="仿宋_GB2312" w:hAnsi="等线" w:hint="eastAsia"/>
          <w:sz w:val="32"/>
          <w:szCs w:val="32"/>
        </w:rPr>
        <w:t>。</w:t>
      </w:r>
      <w:r w:rsidR="00BC48A2" w:rsidRPr="00E036FD">
        <w:rPr>
          <w:rFonts w:ascii="仿宋_GB2312" w:eastAsia="仿宋_GB2312" w:hAnsi="等线" w:hint="eastAsia"/>
          <w:sz w:val="32"/>
          <w:szCs w:val="32"/>
        </w:rPr>
        <w:t>跨学科选课有效学分原则上不超过培养方案中规定学分的3</w:t>
      </w:r>
      <w:r w:rsidR="00BC48A2" w:rsidRPr="00E036FD">
        <w:rPr>
          <w:rFonts w:ascii="仿宋_GB2312" w:eastAsia="仿宋_GB2312" w:hAnsi="等线"/>
          <w:sz w:val="32"/>
          <w:szCs w:val="32"/>
        </w:rPr>
        <w:t>0</w:t>
      </w:r>
      <w:r w:rsidR="00BC48A2" w:rsidRPr="00E036FD">
        <w:rPr>
          <w:rFonts w:ascii="仿宋_GB2312" w:eastAsia="仿宋_GB2312" w:hAnsi="等线" w:hint="eastAsia"/>
          <w:sz w:val="32"/>
          <w:szCs w:val="32"/>
        </w:rPr>
        <w:t>%。</w:t>
      </w:r>
    </w:p>
    <w:p w14:paraId="473FB715" w14:textId="07DC903A" w:rsidR="00AC595F" w:rsidRDefault="00B119F5" w:rsidP="00B119F5">
      <w:pPr>
        <w:pStyle w:val="a8"/>
        <w:ind w:firstLine="640"/>
        <w:rPr>
          <w:rFonts w:ascii="仿宋_GB2312" w:eastAsia="仿宋_GB2312" w:hAnsi="等线"/>
          <w:sz w:val="32"/>
          <w:szCs w:val="32"/>
        </w:rPr>
      </w:pPr>
      <w:r>
        <w:rPr>
          <w:rFonts w:ascii="仿宋_GB2312" w:eastAsia="仿宋_GB2312" w:hAnsi="等线" w:hint="eastAsia"/>
          <w:sz w:val="32"/>
          <w:szCs w:val="32"/>
        </w:rPr>
        <w:lastRenderedPageBreak/>
        <w:t>（3）</w:t>
      </w:r>
      <w:r w:rsidR="00AC595F">
        <w:rPr>
          <w:rFonts w:ascii="仿宋_GB2312" w:eastAsia="仿宋_GB2312" w:hAnsi="等线" w:hint="eastAsia"/>
          <w:sz w:val="32"/>
          <w:szCs w:val="32"/>
        </w:rPr>
        <w:t>论文</w:t>
      </w:r>
      <w:r>
        <w:rPr>
          <w:rFonts w:ascii="仿宋_GB2312" w:eastAsia="仿宋_GB2312" w:hAnsi="等线" w:hint="eastAsia"/>
          <w:sz w:val="32"/>
          <w:szCs w:val="32"/>
        </w:rPr>
        <w:t>写作指导课</w:t>
      </w:r>
      <w:r w:rsidR="00B01C7D">
        <w:rPr>
          <w:rFonts w:ascii="仿宋_GB2312" w:eastAsia="仿宋_GB2312" w:hAnsi="等线" w:hint="eastAsia"/>
          <w:sz w:val="32"/>
          <w:szCs w:val="32"/>
        </w:rPr>
        <w:t>程</w:t>
      </w:r>
      <w:r>
        <w:rPr>
          <w:rFonts w:ascii="仿宋_GB2312" w:eastAsia="仿宋_GB2312" w:hAnsi="等线" w:hint="eastAsia"/>
          <w:sz w:val="32"/>
          <w:szCs w:val="32"/>
        </w:rPr>
        <w:t>。</w:t>
      </w:r>
      <w:r w:rsidR="00662781">
        <w:rPr>
          <w:rFonts w:ascii="仿宋_GB2312" w:eastAsia="仿宋_GB2312" w:hAnsi="等线" w:hint="eastAsia"/>
          <w:sz w:val="32"/>
          <w:szCs w:val="32"/>
        </w:rPr>
        <w:t>根据《</w:t>
      </w:r>
      <w:r w:rsidR="00662781" w:rsidRPr="00397444">
        <w:rPr>
          <w:rFonts w:ascii="仿宋_GB2312" w:eastAsia="仿宋_GB2312" w:hAnsi="等线" w:hint="eastAsia"/>
          <w:sz w:val="32"/>
          <w:szCs w:val="32"/>
        </w:rPr>
        <w:t>教育部办公厅关于进一步规范和加强研究生培养管理的通知</w:t>
      </w:r>
      <w:r w:rsidR="00662781">
        <w:rPr>
          <w:rFonts w:ascii="仿宋_GB2312" w:eastAsia="仿宋_GB2312" w:hAnsi="等线" w:hint="eastAsia"/>
          <w:sz w:val="32"/>
          <w:szCs w:val="32"/>
        </w:rPr>
        <w:t>》（</w:t>
      </w:r>
      <w:r w:rsidR="00662781" w:rsidRPr="00397444">
        <w:rPr>
          <w:rFonts w:ascii="仿宋_GB2312" w:eastAsia="仿宋_GB2312" w:hAnsi="等线" w:hint="eastAsia"/>
          <w:sz w:val="32"/>
          <w:szCs w:val="32"/>
        </w:rPr>
        <w:t>教研厅〔2019〕1号</w:t>
      </w:r>
      <w:r w:rsidR="00662781">
        <w:rPr>
          <w:rFonts w:ascii="仿宋_GB2312" w:eastAsia="仿宋_GB2312" w:hAnsi="等线" w:hint="eastAsia"/>
          <w:sz w:val="32"/>
          <w:szCs w:val="32"/>
        </w:rPr>
        <w:t>），各学科应单独开设论文写作指导课或者将论文写作指导纳入研究方法类课程教学内容。</w:t>
      </w:r>
    </w:p>
    <w:p w14:paraId="4CF2D308" w14:textId="70249FBB" w:rsidR="00961C15" w:rsidRDefault="00AC595F" w:rsidP="00B119F5">
      <w:pPr>
        <w:pStyle w:val="a8"/>
        <w:ind w:firstLine="640"/>
        <w:rPr>
          <w:rFonts w:ascii="仿宋_GB2312" w:eastAsia="仿宋_GB2312" w:hAnsi="等线"/>
          <w:sz w:val="32"/>
          <w:szCs w:val="32"/>
        </w:rPr>
      </w:pPr>
      <w:r>
        <w:rPr>
          <w:rFonts w:ascii="仿宋_GB2312" w:eastAsia="仿宋_GB2312" w:hAnsi="等线" w:hint="eastAsia"/>
          <w:sz w:val="32"/>
          <w:szCs w:val="32"/>
        </w:rPr>
        <w:t>（4）</w:t>
      </w:r>
      <w:r w:rsidR="00662781">
        <w:rPr>
          <w:rFonts w:ascii="仿宋_GB2312" w:eastAsia="仿宋_GB2312" w:hAnsi="等线" w:hint="eastAsia"/>
          <w:sz w:val="32"/>
          <w:szCs w:val="32"/>
        </w:rPr>
        <w:t>鼓励</w:t>
      </w:r>
      <w:r w:rsidR="00FA168B">
        <w:rPr>
          <w:rFonts w:ascii="仿宋_GB2312" w:eastAsia="仿宋_GB2312" w:hAnsi="等线" w:hint="eastAsia"/>
          <w:sz w:val="32"/>
          <w:szCs w:val="32"/>
        </w:rPr>
        <w:t>学科结合实际</w:t>
      </w:r>
      <w:r w:rsidR="00662781">
        <w:rPr>
          <w:rFonts w:ascii="仿宋_GB2312" w:eastAsia="仿宋_GB2312" w:hAnsi="等线" w:hint="eastAsia"/>
          <w:sz w:val="32"/>
          <w:szCs w:val="32"/>
        </w:rPr>
        <w:t>开设</w:t>
      </w:r>
      <w:r w:rsidR="00662781" w:rsidRPr="00FF0592">
        <w:rPr>
          <w:rFonts w:ascii="仿宋_GB2312" w:eastAsia="仿宋_GB2312" w:hAnsi="等线" w:hint="eastAsia"/>
          <w:sz w:val="32"/>
          <w:szCs w:val="32"/>
        </w:rPr>
        <w:t>经典原著研读、实验室安全教育、英文论文写作</w:t>
      </w:r>
      <w:r w:rsidR="00662781">
        <w:rPr>
          <w:rFonts w:ascii="仿宋_GB2312" w:eastAsia="仿宋_GB2312" w:hAnsi="等线" w:hint="eastAsia"/>
          <w:sz w:val="32"/>
          <w:szCs w:val="32"/>
        </w:rPr>
        <w:t>指导</w:t>
      </w:r>
      <w:r w:rsidR="00662781" w:rsidRPr="00FF0592">
        <w:rPr>
          <w:rFonts w:ascii="仿宋_GB2312" w:eastAsia="仿宋_GB2312" w:hAnsi="等线" w:hint="eastAsia"/>
          <w:sz w:val="32"/>
          <w:szCs w:val="32"/>
        </w:rPr>
        <w:t>等课程。</w:t>
      </w:r>
    </w:p>
    <w:p w14:paraId="435C113B" w14:textId="1B78587A" w:rsidR="006177F6" w:rsidRDefault="006177F6" w:rsidP="006177F6">
      <w:pPr>
        <w:spacing w:line="360" w:lineRule="auto"/>
        <w:ind w:firstLineChars="200" w:firstLine="640"/>
        <w:rPr>
          <w:rFonts w:ascii="仿宋_GB2312" w:eastAsia="仿宋_GB2312" w:hAnsi="等线"/>
          <w:sz w:val="32"/>
          <w:szCs w:val="32"/>
        </w:rPr>
      </w:pPr>
      <w:r>
        <w:rPr>
          <w:rFonts w:ascii="仿宋_GB2312" w:eastAsia="仿宋_GB2312" w:hAnsi="等线" w:hint="eastAsia"/>
          <w:sz w:val="32"/>
          <w:szCs w:val="32"/>
        </w:rPr>
        <w:t>（5）鼓励学科</w:t>
      </w:r>
      <w:r w:rsidRPr="006177F6">
        <w:rPr>
          <w:rFonts w:ascii="仿宋_GB2312" w:eastAsia="仿宋_GB2312" w:hAnsi="等线" w:hint="eastAsia"/>
          <w:sz w:val="32"/>
          <w:szCs w:val="32"/>
        </w:rPr>
        <w:t>建立科研团队合作开课机制，由知名教授领衔，由科研团队共同组织课程</w:t>
      </w:r>
      <w:r>
        <w:rPr>
          <w:rFonts w:ascii="仿宋_GB2312" w:eastAsia="仿宋_GB2312" w:hAnsi="等线" w:hint="eastAsia"/>
          <w:sz w:val="32"/>
          <w:szCs w:val="32"/>
        </w:rPr>
        <w:t>。</w:t>
      </w:r>
    </w:p>
    <w:p w14:paraId="4FB4E15B" w14:textId="16841E67" w:rsidR="005D3265" w:rsidRPr="003C627B" w:rsidRDefault="00B119F5" w:rsidP="00B119F5">
      <w:pPr>
        <w:pStyle w:val="a8"/>
        <w:ind w:firstLineChars="177" w:firstLine="566"/>
        <w:rPr>
          <w:rFonts w:ascii="仿宋_GB2312" w:eastAsia="仿宋_GB2312" w:hAnsi="等线"/>
          <w:sz w:val="32"/>
          <w:szCs w:val="32"/>
        </w:rPr>
      </w:pPr>
      <w:r>
        <w:rPr>
          <w:rFonts w:ascii="仿宋_GB2312" w:eastAsia="仿宋_GB2312" w:hAnsi="等线" w:hint="eastAsia"/>
          <w:sz w:val="32"/>
          <w:szCs w:val="32"/>
        </w:rPr>
        <w:t>（</w:t>
      </w:r>
      <w:r w:rsidR="006177F6">
        <w:rPr>
          <w:rFonts w:ascii="仿宋_GB2312" w:eastAsia="仿宋_GB2312" w:hAnsi="等线"/>
          <w:sz w:val="32"/>
          <w:szCs w:val="32"/>
        </w:rPr>
        <w:t>6</w:t>
      </w:r>
      <w:r>
        <w:rPr>
          <w:rFonts w:ascii="仿宋_GB2312" w:eastAsia="仿宋_GB2312" w:hAnsi="等线" w:hint="eastAsia"/>
          <w:sz w:val="32"/>
          <w:szCs w:val="32"/>
        </w:rPr>
        <w:t>）</w:t>
      </w:r>
      <w:r w:rsidR="00662781">
        <w:rPr>
          <w:rFonts w:ascii="仿宋_GB2312" w:eastAsia="仿宋_GB2312" w:hAnsi="等线" w:hint="eastAsia"/>
          <w:sz w:val="32"/>
          <w:szCs w:val="32"/>
        </w:rPr>
        <w:t>根据</w:t>
      </w:r>
      <w:r w:rsidR="00662781" w:rsidRPr="00AE238B">
        <w:rPr>
          <w:rFonts w:ascii="仿宋_GB2312" w:eastAsia="仿宋_GB2312" w:hAnsi="等线" w:hint="eastAsia"/>
          <w:sz w:val="32"/>
          <w:szCs w:val="32"/>
        </w:rPr>
        <w:t>中央巡视整改要求</w:t>
      </w:r>
      <w:r w:rsidR="00662781">
        <w:rPr>
          <w:rFonts w:ascii="仿宋_GB2312" w:eastAsia="仿宋_GB2312" w:hAnsi="等线" w:hint="eastAsia"/>
          <w:sz w:val="32"/>
          <w:szCs w:val="32"/>
        </w:rPr>
        <w:t>，各学科应加强</w:t>
      </w:r>
      <w:r w:rsidR="00662781" w:rsidRPr="008A4445">
        <w:rPr>
          <w:rFonts w:ascii="仿宋_GB2312" w:eastAsia="仿宋_GB2312" w:hAnsi="等线" w:hint="eastAsia"/>
          <w:sz w:val="32"/>
          <w:szCs w:val="32"/>
        </w:rPr>
        <w:t>国家意识、法治意识、社会责任意识教育和民族团结进步教育、国家安全教育、科学精神教育</w:t>
      </w:r>
      <w:r w:rsidR="00662781">
        <w:rPr>
          <w:rFonts w:ascii="仿宋_GB2312" w:eastAsia="仿宋_GB2312" w:hAnsi="等线" w:hint="eastAsia"/>
          <w:sz w:val="32"/>
          <w:szCs w:val="32"/>
        </w:rPr>
        <w:t>，并</w:t>
      </w:r>
      <w:r w:rsidR="00662781" w:rsidRPr="008A4445">
        <w:rPr>
          <w:rFonts w:ascii="仿宋_GB2312" w:eastAsia="仿宋_GB2312" w:hAnsi="等线" w:hint="eastAsia"/>
          <w:sz w:val="32"/>
          <w:szCs w:val="32"/>
        </w:rPr>
        <w:t>纳入日常教学内容与课程体系</w:t>
      </w:r>
      <w:r w:rsidR="00662781">
        <w:rPr>
          <w:rFonts w:ascii="仿宋_GB2312" w:eastAsia="仿宋_GB2312" w:hAnsi="等线" w:hint="eastAsia"/>
          <w:sz w:val="32"/>
          <w:szCs w:val="32"/>
        </w:rPr>
        <w:t>。</w:t>
      </w:r>
    </w:p>
    <w:p w14:paraId="440F9DDB" w14:textId="15800A0C" w:rsidR="00F16F88" w:rsidRPr="00FF0592" w:rsidRDefault="00C11A3B" w:rsidP="008F34B9">
      <w:pPr>
        <w:pStyle w:val="a8"/>
        <w:numPr>
          <w:ilvl w:val="0"/>
          <w:numId w:val="8"/>
        </w:numPr>
        <w:ind w:left="1701" w:firstLineChars="0" w:hanging="992"/>
        <w:rPr>
          <w:rFonts w:ascii="黑体" w:eastAsia="黑体" w:hAnsi="黑体"/>
          <w:b/>
          <w:sz w:val="32"/>
          <w:szCs w:val="32"/>
        </w:rPr>
      </w:pPr>
      <w:r w:rsidRPr="00FF0592">
        <w:rPr>
          <w:rFonts w:ascii="黑体" w:eastAsia="黑体" w:hAnsi="黑体" w:hint="eastAsia"/>
          <w:b/>
          <w:sz w:val="32"/>
          <w:szCs w:val="32"/>
        </w:rPr>
        <w:t>其他培养环节</w:t>
      </w:r>
      <w:r w:rsidR="0081028D">
        <w:rPr>
          <w:rFonts w:ascii="黑体" w:eastAsia="黑体" w:hAnsi="黑体" w:hint="eastAsia"/>
          <w:b/>
          <w:sz w:val="32"/>
          <w:szCs w:val="32"/>
        </w:rPr>
        <w:t>要求</w:t>
      </w:r>
    </w:p>
    <w:p w14:paraId="34F18665" w14:textId="59415805" w:rsidR="00FB4D5C" w:rsidRPr="00F12055" w:rsidRDefault="0081028D" w:rsidP="00B119F5">
      <w:pPr>
        <w:pStyle w:val="a8"/>
        <w:ind w:firstLineChars="177" w:firstLine="566"/>
        <w:rPr>
          <w:rFonts w:ascii="仿宋_GB2312" w:eastAsia="仿宋_GB2312" w:hAnsi="等线"/>
          <w:sz w:val="32"/>
          <w:szCs w:val="32"/>
        </w:rPr>
      </w:pPr>
      <w:r>
        <w:rPr>
          <w:rFonts w:ascii="仿宋_GB2312" w:eastAsia="仿宋_GB2312" w:hAnsi="等线" w:hint="eastAsia"/>
          <w:sz w:val="32"/>
          <w:szCs w:val="32"/>
        </w:rPr>
        <w:t>其它培养环节是指课程学习之外的</w:t>
      </w:r>
      <w:r w:rsidR="007A5D5A">
        <w:rPr>
          <w:rFonts w:ascii="仿宋_GB2312" w:eastAsia="仿宋_GB2312" w:hAnsi="等线" w:hint="eastAsia"/>
          <w:sz w:val="32"/>
          <w:szCs w:val="32"/>
        </w:rPr>
        <w:t>科研训练、学术活动、</w:t>
      </w:r>
      <w:r w:rsidR="000E2C90">
        <w:rPr>
          <w:rFonts w:ascii="仿宋_GB2312" w:eastAsia="仿宋_GB2312" w:hAnsi="等线" w:hint="eastAsia"/>
          <w:sz w:val="32"/>
          <w:szCs w:val="32"/>
        </w:rPr>
        <w:t>社会实践</w:t>
      </w:r>
      <w:r>
        <w:rPr>
          <w:rFonts w:ascii="仿宋_GB2312" w:eastAsia="仿宋_GB2312" w:hAnsi="等线" w:hint="eastAsia"/>
          <w:sz w:val="32"/>
          <w:szCs w:val="32"/>
        </w:rPr>
        <w:t>、文献阅读</w:t>
      </w:r>
      <w:r w:rsidR="000E2C90">
        <w:rPr>
          <w:rFonts w:ascii="仿宋_GB2312" w:eastAsia="仿宋_GB2312" w:hAnsi="等线" w:hint="eastAsia"/>
          <w:sz w:val="32"/>
          <w:szCs w:val="32"/>
        </w:rPr>
        <w:t>等环节。</w:t>
      </w:r>
    </w:p>
    <w:p w14:paraId="5CBC192A" w14:textId="4FED78A9" w:rsidR="00813B61" w:rsidRPr="00FF0592" w:rsidRDefault="00813B61" w:rsidP="003C627B">
      <w:pPr>
        <w:pStyle w:val="a8"/>
        <w:ind w:firstLine="643"/>
        <w:rPr>
          <w:rFonts w:ascii="仿宋_GB2312" w:eastAsia="仿宋_GB2312" w:hAnsi="等线"/>
          <w:b/>
          <w:sz w:val="32"/>
          <w:szCs w:val="32"/>
        </w:rPr>
      </w:pPr>
      <w:r w:rsidRPr="00FF0592">
        <w:rPr>
          <w:rFonts w:ascii="仿宋_GB2312" w:eastAsia="仿宋_GB2312" w:hAnsi="等线" w:hint="eastAsia"/>
          <w:b/>
          <w:sz w:val="32"/>
          <w:szCs w:val="32"/>
        </w:rPr>
        <w:t>1.</w:t>
      </w:r>
      <w:r w:rsidR="00AE238B">
        <w:rPr>
          <w:rFonts w:ascii="仿宋_GB2312" w:eastAsia="仿宋_GB2312" w:hAnsi="等线" w:hint="eastAsia"/>
          <w:b/>
          <w:sz w:val="32"/>
          <w:szCs w:val="32"/>
        </w:rPr>
        <w:t>学术规范教育</w:t>
      </w:r>
      <w:r w:rsidR="000C35EA">
        <w:rPr>
          <w:rFonts w:ascii="仿宋_GB2312" w:eastAsia="仿宋_GB2312" w:hAnsi="等线" w:hint="eastAsia"/>
          <w:b/>
          <w:sz w:val="32"/>
          <w:szCs w:val="32"/>
        </w:rPr>
        <w:t>（必修</w:t>
      </w:r>
      <w:r w:rsidR="008E390B">
        <w:rPr>
          <w:rFonts w:ascii="仿宋_GB2312" w:eastAsia="仿宋_GB2312" w:hAnsi="等线" w:hint="eastAsia"/>
          <w:b/>
          <w:sz w:val="32"/>
          <w:szCs w:val="32"/>
        </w:rPr>
        <w:t xml:space="preserve"> 不计学分</w:t>
      </w:r>
      <w:r w:rsidR="000C35EA">
        <w:rPr>
          <w:rFonts w:ascii="仿宋_GB2312" w:eastAsia="仿宋_GB2312" w:hAnsi="等线" w:hint="eastAsia"/>
          <w:b/>
          <w:sz w:val="32"/>
          <w:szCs w:val="32"/>
        </w:rPr>
        <w:t>）</w:t>
      </w:r>
    </w:p>
    <w:p w14:paraId="371E4842" w14:textId="6AE1C826" w:rsidR="00813B61" w:rsidRPr="00FF0592" w:rsidRDefault="00813B61" w:rsidP="003C627B">
      <w:pPr>
        <w:pStyle w:val="a8"/>
        <w:ind w:firstLine="640"/>
        <w:rPr>
          <w:rFonts w:ascii="仿宋_GB2312" w:eastAsia="仿宋_GB2312" w:hAnsi="等线"/>
          <w:sz w:val="32"/>
          <w:szCs w:val="32"/>
        </w:rPr>
      </w:pPr>
      <w:r w:rsidRPr="00FF0592">
        <w:rPr>
          <w:rFonts w:ascii="仿宋_GB2312" w:eastAsia="仿宋_GB2312" w:hAnsi="等线" w:hint="eastAsia"/>
          <w:sz w:val="32"/>
          <w:szCs w:val="32"/>
        </w:rPr>
        <w:t>学院应在新生入学教育周开展学术规范、学术道德和学术诚信教育，组织研究生学习《高等学校科学技术学术规范指南》（理工医科）</w:t>
      </w:r>
      <w:r>
        <w:rPr>
          <w:rFonts w:ascii="仿宋_GB2312" w:eastAsia="仿宋_GB2312" w:hAnsi="等线" w:hint="eastAsia"/>
          <w:sz w:val="32"/>
          <w:szCs w:val="32"/>
        </w:rPr>
        <w:t>和</w:t>
      </w:r>
      <w:r w:rsidRPr="00FF0592">
        <w:rPr>
          <w:rFonts w:ascii="仿宋_GB2312" w:eastAsia="仿宋_GB2312" w:hAnsi="等线" w:hint="eastAsia"/>
          <w:sz w:val="32"/>
          <w:szCs w:val="32"/>
        </w:rPr>
        <w:t>《高校人文社会科学学术规范指南》（人文社科）。研究生</w:t>
      </w:r>
      <w:r>
        <w:rPr>
          <w:rFonts w:ascii="仿宋_GB2312" w:eastAsia="仿宋_GB2312" w:hAnsi="等线" w:hint="eastAsia"/>
          <w:sz w:val="32"/>
          <w:szCs w:val="32"/>
        </w:rPr>
        <w:t>应</w:t>
      </w:r>
      <w:r w:rsidRPr="00FF0592">
        <w:rPr>
          <w:rFonts w:ascii="仿宋_GB2312" w:eastAsia="仿宋_GB2312" w:hAnsi="等线" w:hint="eastAsia"/>
          <w:sz w:val="32"/>
          <w:szCs w:val="32"/>
        </w:rPr>
        <w:t>在一年级秋季学期选课前，登录研究生系统完成学术规范问卷测试。</w:t>
      </w:r>
      <w:r w:rsidR="0081028D">
        <w:rPr>
          <w:rFonts w:ascii="仿宋_GB2312" w:eastAsia="仿宋_GB2312" w:hAnsi="等线" w:hint="eastAsia"/>
          <w:sz w:val="32"/>
          <w:szCs w:val="32"/>
        </w:rPr>
        <w:t>本环节作为</w:t>
      </w:r>
      <w:r w:rsidR="00291A2B">
        <w:rPr>
          <w:rFonts w:ascii="仿宋_GB2312" w:eastAsia="仿宋_GB2312" w:hAnsi="等线" w:hint="eastAsia"/>
          <w:sz w:val="32"/>
          <w:szCs w:val="32"/>
        </w:rPr>
        <w:t>研究生必修环节，但不计学分。</w:t>
      </w:r>
    </w:p>
    <w:p w14:paraId="607F7F77" w14:textId="6B92E044" w:rsidR="00890C23" w:rsidRDefault="000C35EA" w:rsidP="00213CA1">
      <w:pPr>
        <w:pStyle w:val="a8"/>
        <w:ind w:firstLineChars="220" w:firstLine="707"/>
        <w:rPr>
          <w:rFonts w:ascii="仿宋_GB2312" w:eastAsia="仿宋_GB2312" w:hAnsi="等线"/>
          <w:sz w:val="32"/>
          <w:szCs w:val="32"/>
        </w:rPr>
      </w:pPr>
      <w:r>
        <w:rPr>
          <w:rFonts w:ascii="仿宋_GB2312" w:eastAsia="仿宋_GB2312" w:hAnsi="等线" w:hint="eastAsia"/>
          <w:b/>
          <w:sz w:val="32"/>
          <w:szCs w:val="32"/>
        </w:rPr>
        <w:t>2</w:t>
      </w:r>
      <w:r w:rsidR="00813B61" w:rsidRPr="00890C23">
        <w:rPr>
          <w:rFonts w:ascii="仿宋_GB2312" w:eastAsia="仿宋_GB2312" w:hAnsi="等线" w:hint="eastAsia"/>
          <w:b/>
          <w:sz w:val="32"/>
          <w:szCs w:val="32"/>
        </w:rPr>
        <w:t>.开题报告</w:t>
      </w:r>
      <w:r>
        <w:rPr>
          <w:rFonts w:ascii="仿宋_GB2312" w:eastAsia="仿宋_GB2312" w:hAnsi="等线" w:hint="eastAsia"/>
          <w:b/>
          <w:sz w:val="32"/>
          <w:szCs w:val="32"/>
        </w:rPr>
        <w:t>（必修</w:t>
      </w:r>
      <w:r w:rsidR="008E390B">
        <w:rPr>
          <w:rFonts w:ascii="仿宋_GB2312" w:eastAsia="仿宋_GB2312" w:hAnsi="等线" w:hint="eastAsia"/>
          <w:b/>
          <w:sz w:val="32"/>
          <w:szCs w:val="32"/>
        </w:rPr>
        <w:t xml:space="preserve"> 不计学分</w:t>
      </w:r>
      <w:r>
        <w:rPr>
          <w:rFonts w:ascii="仿宋_GB2312" w:eastAsia="仿宋_GB2312" w:hAnsi="等线" w:hint="eastAsia"/>
          <w:b/>
          <w:sz w:val="32"/>
          <w:szCs w:val="32"/>
        </w:rPr>
        <w:t>）</w:t>
      </w:r>
    </w:p>
    <w:p w14:paraId="2A8E63EC" w14:textId="77777777" w:rsidR="00BD597D" w:rsidRDefault="00813B61" w:rsidP="00F92536">
      <w:pPr>
        <w:pStyle w:val="a8"/>
        <w:ind w:firstLine="640"/>
        <w:rPr>
          <w:rFonts w:ascii="仿宋_GB2312" w:eastAsia="仿宋_GB2312" w:hAnsi="等线"/>
          <w:sz w:val="32"/>
          <w:szCs w:val="32"/>
        </w:rPr>
      </w:pPr>
      <w:r w:rsidRPr="00FF0592">
        <w:rPr>
          <w:rFonts w:ascii="仿宋_GB2312" w:eastAsia="仿宋_GB2312" w:hAnsi="等线" w:hint="eastAsia"/>
          <w:sz w:val="32"/>
          <w:szCs w:val="32"/>
        </w:rPr>
        <w:lastRenderedPageBreak/>
        <w:t>开题报告指研究生以书面或口头报告的方式汇报当前所选课题概况</w:t>
      </w:r>
      <w:r w:rsidR="00494FDE">
        <w:rPr>
          <w:rFonts w:ascii="仿宋_GB2312" w:eastAsia="仿宋_GB2312" w:hAnsi="等线" w:hint="eastAsia"/>
          <w:sz w:val="32"/>
          <w:szCs w:val="32"/>
        </w:rPr>
        <w:t>，</w:t>
      </w:r>
      <w:r w:rsidRPr="00FF0592">
        <w:rPr>
          <w:rFonts w:ascii="仿宋_GB2312" w:eastAsia="仿宋_GB2312" w:hAnsi="等线" w:hint="eastAsia"/>
          <w:sz w:val="32"/>
          <w:szCs w:val="32"/>
        </w:rPr>
        <w:t>以判断该选题是否可以继续开展的阶段性考核环节。开题报告内容一般包括选题的目的意义、国内外研究概况、研究内容、研究方法、预期成果、进度安排和可能存在的问题等。开题报告可与中期考核、文献综述与科研报告等</w:t>
      </w:r>
      <w:r w:rsidR="000D09CE">
        <w:rPr>
          <w:rFonts w:ascii="仿宋_GB2312" w:eastAsia="仿宋_GB2312" w:hAnsi="等线" w:hint="eastAsia"/>
          <w:sz w:val="32"/>
          <w:szCs w:val="32"/>
        </w:rPr>
        <w:t>穿插</w:t>
      </w:r>
      <w:r w:rsidRPr="00FF0592">
        <w:rPr>
          <w:rFonts w:ascii="仿宋_GB2312" w:eastAsia="仿宋_GB2312" w:hAnsi="等线" w:hint="eastAsia"/>
          <w:sz w:val="32"/>
          <w:szCs w:val="32"/>
        </w:rPr>
        <w:t>开展。</w:t>
      </w:r>
    </w:p>
    <w:p w14:paraId="142861A0" w14:textId="5F222018" w:rsidR="00AC595F" w:rsidRDefault="00567DCA" w:rsidP="00FE3D27">
      <w:pPr>
        <w:pStyle w:val="a8"/>
        <w:ind w:firstLine="640"/>
        <w:rPr>
          <w:rFonts w:ascii="仿宋_GB2312" w:eastAsia="仿宋_GB2312" w:hAnsi="等线"/>
          <w:sz w:val="32"/>
          <w:szCs w:val="32"/>
        </w:rPr>
      </w:pPr>
      <w:r>
        <w:rPr>
          <w:rFonts w:ascii="仿宋_GB2312" w:eastAsia="仿宋_GB2312" w:hAnsi="等线" w:hint="eastAsia"/>
          <w:sz w:val="32"/>
          <w:szCs w:val="32"/>
        </w:rPr>
        <w:t>开题报告应在所属</w:t>
      </w:r>
      <w:r w:rsidR="00F92536" w:rsidRPr="00BD597D">
        <w:rPr>
          <w:rFonts w:ascii="仿宋_GB2312" w:eastAsia="仿宋_GB2312" w:hAnsi="等线" w:hint="eastAsia"/>
          <w:sz w:val="32"/>
          <w:szCs w:val="32"/>
        </w:rPr>
        <w:t>学科范围内公开进行，并由以研究生导师及导师组成员为主体组成的考核小组（不少于3人）评审。</w:t>
      </w:r>
      <w:r w:rsidR="00FE3D27" w:rsidRPr="00FE3D27">
        <w:rPr>
          <w:rFonts w:ascii="仿宋_GB2312" w:eastAsia="仿宋_GB2312" w:hAnsi="等线" w:hint="eastAsia"/>
          <w:sz w:val="32"/>
          <w:szCs w:val="32"/>
        </w:rPr>
        <w:t>交叉</w:t>
      </w:r>
      <w:r w:rsidR="00FE3D27">
        <w:rPr>
          <w:rFonts w:ascii="仿宋_GB2312" w:eastAsia="仿宋_GB2312" w:hAnsi="等线" w:hint="eastAsia"/>
          <w:sz w:val="32"/>
          <w:szCs w:val="32"/>
        </w:rPr>
        <w:t>学科研究生</w:t>
      </w:r>
      <w:r w:rsidR="00FE3D27" w:rsidRPr="00FE3D27">
        <w:rPr>
          <w:rFonts w:ascii="仿宋_GB2312" w:eastAsia="仿宋_GB2312" w:hAnsi="等线" w:hint="eastAsia"/>
          <w:sz w:val="32"/>
          <w:szCs w:val="32"/>
        </w:rPr>
        <w:t>的</w:t>
      </w:r>
      <w:r w:rsidR="00FE3D27">
        <w:rPr>
          <w:rFonts w:ascii="仿宋_GB2312" w:eastAsia="仿宋_GB2312" w:hAnsi="等线" w:hint="eastAsia"/>
          <w:sz w:val="32"/>
          <w:szCs w:val="32"/>
        </w:rPr>
        <w:t>开题报告</w:t>
      </w:r>
      <w:r w:rsidR="00FE3D27" w:rsidRPr="00FE3D27">
        <w:rPr>
          <w:rFonts w:ascii="仿宋_GB2312" w:eastAsia="仿宋_GB2312" w:hAnsi="等线" w:hint="eastAsia"/>
          <w:sz w:val="32"/>
          <w:szCs w:val="32"/>
        </w:rPr>
        <w:t>应当</w:t>
      </w:r>
      <w:r w:rsidR="00FE3D27">
        <w:rPr>
          <w:rFonts w:ascii="仿宋_GB2312" w:eastAsia="仿宋_GB2312" w:hAnsi="等线" w:hint="eastAsia"/>
          <w:sz w:val="32"/>
          <w:szCs w:val="32"/>
        </w:rPr>
        <w:t>邀请</w:t>
      </w:r>
      <w:r w:rsidR="00FE3D27" w:rsidRPr="00FE3D27">
        <w:rPr>
          <w:rFonts w:ascii="仿宋_GB2312" w:eastAsia="仿宋_GB2312" w:hAnsi="等线" w:hint="eastAsia"/>
          <w:sz w:val="32"/>
          <w:szCs w:val="32"/>
        </w:rPr>
        <w:t>所涉其他学科的专家参加。</w:t>
      </w:r>
      <w:r w:rsidR="00F92536" w:rsidRPr="00BD597D">
        <w:rPr>
          <w:rFonts w:ascii="仿宋_GB2312" w:eastAsia="仿宋_GB2312" w:hAnsi="等线" w:hint="eastAsia"/>
          <w:sz w:val="32"/>
          <w:szCs w:val="32"/>
        </w:rPr>
        <w:t>在论文研究工作过程中论文课题有重大变动的，应当重新进行开题报告。</w:t>
      </w:r>
    </w:p>
    <w:p w14:paraId="6F090BAC" w14:textId="5E238814" w:rsidR="000C35EA" w:rsidRPr="000E7C73" w:rsidRDefault="0082331F" w:rsidP="00F92536">
      <w:pPr>
        <w:pStyle w:val="a8"/>
        <w:ind w:firstLine="640"/>
        <w:rPr>
          <w:rFonts w:ascii="仿宋_GB2312" w:eastAsia="仿宋_GB2312" w:hAnsi="等线"/>
          <w:sz w:val="32"/>
          <w:szCs w:val="32"/>
        </w:rPr>
      </w:pPr>
      <w:r w:rsidRPr="00FF0592">
        <w:rPr>
          <w:rFonts w:ascii="仿宋_GB2312" w:eastAsia="仿宋_GB2312" w:hAnsi="等线" w:hint="eastAsia"/>
          <w:sz w:val="32"/>
          <w:szCs w:val="32"/>
        </w:rPr>
        <w:t>本环节</w:t>
      </w:r>
      <w:r w:rsidR="0081028D">
        <w:rPr>
          <w:rFonts w:ascii="仿宋_GB2312" w:eastAsia="仿宋_GB2312" w:hAnsi="等线" w:hint="eastAsia"/>
          <w:sz w:val="32"/>
          <w:szCs w:val="32"/>
        </w:rPr>
        <w:t>作为</w:t>
      </w:r>
      <w:r w:rsidR="000C35EA">
        <w:rPr>
          <w:rFonts w:ascii="仿宋_GB2312" w:eastAsia="仿宋_GB2312" w:hAnsi="等线" w:hint="eastAsia"/>
          <w:sz w:val="32"/>
          <w:szCs w:val="32"/>
        </w:rPr>
        <w:t>研究生必修环节，</w:t>
      </w:r>
      <w:r w:rsidR="00FB4D5C">
        <w:rPr>
          <w:rFonts w:ascii="仿宋_GB2312" w:eastAsia="仿宋_GB2312" w:hAnsi="等线" w:hint="eastAsia"/>
          <w:sz w:val="32"/>
          <w:szCs w:val="32"/>
        </w:rPr>
        <w:t>但不计</w:t>
      </w:r>
      <w:r w:rsidRPr="00FF0592">
        <w:rPr>
          <w:rFonts w:ascii="仿宋_GB2312" w:eastAsia="仿宋_GB2312" w:hAnsi="等线" w:hint="eastAsia"/>
          <w:sz w:val="32"/>
          <w:szCs w:val="32"/>
        </w:rPr>
        <w:t>学分</w:t>
      </w:r>
      <w:r w:rsidR="00813B61" w:rsidRPr="00FF0592">
        <w:rPr>
          <w:rFonts w:ascii="仿宋_GB2312" w:eastAsia="仿宋_GB2312" w:hAnsi="等线" w:hint="eastAsia"/>
          <w:sz w:val="32"/>
          <w:szCs w:val="32"/>
        </w:rPr>
        <w:t>。</w:t>
      </w:r>
    </w:p>
    <w:p w14:paraId="2B6B52ED" w14:textId="1C5CED8A" w:rsidR="00890C23" w:rsidRDefault="000C35EA" w:rsidP="003C627B">
      <w:pPr>
        <w:pStyle w:val="a8"/>
        <w:ind w:firstLine="643"/>
        <w:rPr>
          <w:rFonts w:ascii="仿宋_GB2312" w:eastAsia="仿宋_GB2312" w:hAnsi="等线"/>
          <w:sz w:val="32"/>
          <w:szCs w:val="32"/>
        </w:rPr>
      </w:pPr>
      <w:r>
        <w:rPr>
          <w:rFonts w:ascii="仿宋_GB2312" w:eastAsia="仿宋_GB2312" w:hAnsi="等线" w:hint="eastAsia"/>
          <w:b/>
          <w:sz w:val="32"/>
          <w:szCs w:val="32"/>
        </w:rPr>
        <w:t>3</w:t>
      </w:r>
      <w:r w:rsidR="00441DB6" w:rsidRPr="00890C23">
        <w:rPr>
          <w:rFonts w:ascii="仿宋_GB2312" w:eastAsia="仿宋_GB2312" w:hAnsi="等线" w:hint="eastAsia"/>
          <w:b/>
          <w:sz w:val="32"/>
          <w:szCs w:val="32"/>
        </w:rPr>
        <w:t>.中期考核（</w:t>
      </w:r>
      <w:r w:rsidR="00832786">
        <w:rPr>
          <w:rFonts w:ascii="仿宋_GB2312" w:eastAsia="仿宋_GB2312" w:hAnsi="等线" w:hint="eastAsia"/>
          <w:b/>
          <w:sz w:val="32"/>
          <w:szCs w:val="32"/>
        </w:rPr>
        <w:t>博士</w:t>
      </w:r>
      <w:r w:rsidR="00441DB6" w:rsidRPr="00890C23">
        <w:rPr>
          <w:rFonts w:ascii="仿宋_GB2312" w:eastAsia="仿宋_GB2312" w:hAnsi="等线" w:hint="eastAsia"/>
          <w:b/>
          <w:sz w:val="32"/>
          <w:szCs w:val="32"/>
        </w:rPr>
        <w:t>必修</w:t>
      </w:r>
      <w:r w:rsidR="008E390B">
        <w:rPr>
          <w:rFonts w:ascii="仿宋_GB2312" w:eastAsia="仿宋_GB2312" w:hAnsi="等线" w:hint="eastAsia"/>
          <w:b/>
          <w:sz w:val="32"/>
          <w:szCs w:val="32"/>
        </w:rPr>
        <w:t xml:space="preserve"> </w:t>
      </w:r>
      <w:r>
        <w:rPr>
          <w:rFonts w:ascii="仿宋_GB2312" w:eastAsia="仿宋_GB2312" w:hAnsi="等线" w:hint="eastAsia"/>
          <w:b/>
          <w:sz w:val="32"/>
          <w:szCs w:val="32"/>
        </w:rPr>
        <w:t>1学分</w:t>
      </w:r>
      <w:r w:rsidR="00441DB6" w:rsidRPr="00890C23">
        <w:rPr>
          <w:rFonts w:ascii="仿宋_GB2312" w:eastAsia="仿宋_GB2312" w:hAnsi="等线" w:hint="eastAsia"/>
          <w:b/>
          <w:sz w:val="32"/>
          <w:szCs w:val="32"/>
        </w:rPr>
        <w:t>）</w:t>
      </w:r>
    </w:p>
    <w:p w14:paraId="3611A037" w14:textId="2DD425A9" w:rsidR="000C35EA" w:rsidRPr="000E7C73" w:rsidRDefault="00AB1699" w:rsidP="003C627B">
      <w:pPr>
        <w:pStyle w:val="a8"/>
        <w:ind w:firstLine="640"/>
        <w:rPr>
          <w:rFonts w:ascii="仿宋_GB2312" w:eastAsia="仿宋_GB2312" w:hAnsi="等线"/>
          <w:sz w:val="32"/>
          <w:szCs w:val="32"/>
        </w:rPr>
      </w:pPr>
      <w:r>
        <w:rPr>
          <w:rFonts w:ascii="仿宋_GB2312" w:eastAsia="仿宋_GB2312" w:hAnsi="等线" w:hint="eastAsia"/>
          <w:sz w:val="32"/>
          <w:szCs w:val="32"/>
        </w:rPr>
        <w:t>中期考核是指以书面和</w:t>
      </w:r>
      <w:r w:rsidR="00441DB6" w:rsidRPr="00FF0592">
        <w:rPr>
          <w:rFonts w:ascii="仿宋_GB2312" w:eastAsia="仿宋_GB2312" w:hAnsi="等线" w:hint="eastAsia"/>
          <w:sz w:val="32"/>
          <w:szCs w:val="32"/>
        </w:rPr>
        <w:t>口头报告的方式，综合考察</w:t>
      </w:r>
      <w:r w:rsidR="00D77857" w:rsidRPr="00FF0592">
        <w:rPr>
          <w:rFonts w:ascii="仿宋_GB2312" w:eastAsia="仿宋_GB2312" w:hAnsi="等线" w:hint="eastAsia"/>
          <w:sz w:val="32"/>
          <w:szCs w:val="32"/>
        </w:rPr>
        <w:t>研究生</w:t>
      </w:r>
      <w:r w:rsidR="00441DB6" w:rsidRPr="00FF0592">
        <w:rPr>
          <w:rFonts w:ascii="仿宋_GB2312" w:eastAsia="仿宋_GB2312" w:hAnsi="等线" w:hint="eastAsia"/>
          <w:sz w:val="32"/>
          <w:szCs w:val="32"/>
        </w:rPr>
        <w:t>知识技能、科研能力和研究进展情况</w:t>
      </w:r>
      <w:r w:rsidR="00494FDE">
        <w:rPr>
          <w:rFonts w:ascii="仿宋_GB2312" w:eastAsia="仿宋_GB2312" w:hAnsi="等线" w:hint="eastAsia"/>
          <w:sz w:val="32"/>
          <w:szCs w:val="32"/>
        </w:rPr>
        <w:t>，</w:t>
      </w:r>
      <w:r w:rsidR="00441DB6" w:rsidRPr="00FF0592">
        <w:rPr>
          <w:rFonts w:ascii="仿宋_GB2312" w:eastAsia="仿宋_GB2312" w:hAnsi="等线" w:hint="eastAsia"/>
          <w:sz w:val="32"/>
          <w:szCs w:val="32"/>
        </w:rPr>
        <w:t>以判断其是否适宜继续攻读的阶段性考核环节。各学院应按照《厦门大学博士研究生中期考核工作暂行办法》</w:t>
      </w:r>
      <w:r w:rsidR="00D77857" w:rsidRPr="00FF0592">
        <w:rPr>
          <w:rFonts w:ascii="仿宋_GB2312" w:eastAsia="仿宋_GB2312" w:hAnsi="等线" w:hint="eastAsia"/>
          <w:sz w:val="32"/>
          <w:szCs w:val="32"/>
        </w:rPr>
        <w:t>制定实施</w:t>
      </w:r>
      <w:r w:rsidR="00441DB6" w:rsidRPr="00FF0592">
        <w:rPr>
          <w:rFonts w:ascii="仿宋_GB2312" w:eastAsia="仿宋_GB2312" w:hAnsi="等线" w:hint="eastAsia"/>
          <w:sz w:val="32"/>
          <w:szCs w:val="32"/>
        </w:rPr>
        <w:t>细则，组织博士生进行中期考核，并设置1学分。</w:t>
      </w:r>
      <w:r w:rsidR="000C35EA" w:rsidRPr="000E7C73">
        <w:rPr>
          <w:rFonts w:ascii="仿宋_GB2312" w:eastAsia="仿宋_GB2312" w:hAnsi="等线" w:hint="eastAsia"/>
          <w:sz w:val="32"/>
          <w:szCs w:val="32"/>
        </w:rPr>
        <w:t>硕士生中期考核由各学院根据具体情况</w:t>
      </w:r>
      <w:r w:rsidR="000C35EA">
        <w:rPr>
          <w:rFonts w:ascii="仿宋_GB2312" w:eastAsia="仿宋_GB2312" w:hAnsi="等线" w:hint="eastAsia"/>
          <w:sz w:val="32"/>
          <w:szCs w:val="32"/>
        </w:rPr>
        <w:t>自行确定。</w:t>
      </w:r>
    </w:p>
    <w:p w14:paraId="5309E63C" w14:textId="72D59170" w:rsidR="00AF1D25" w:rsidRDefault="000E2C90" w:rsidP="003C627B">
      <w:pPr>
        <w:pStyle w:val="a8"/>
        <w:ind w:firstLine="643"/>
        <w:rPr>
          <w:rFonts w:ascii="仿宋_GB2312" w:eastAsia="仿宋_GB2312" w:hAnsi="等线"/>
          <w:b/>
          <w:sz w:val="32"/>
          <w:szCs w:val="32"/>
        </w:rPr>
      </w:pPr>
      <w:r>
        <w:rPr>
          <w:rFonts w:ascii="仿宋_GB2312" w:eastAsia="仿宋_GB2312" w:hAnsi="等线" w:hint="eastAsia"/>
          <w:b/>
          <w:sz w:val="32"/>
          <w:szCs w:val="32"/>
        </w:rPr>
        <w:t>4</w:t>
      </w:r>
      <w:r w:rsidR="00AF1D25" w:rsidRPr="00890C23">
        <w:rPr>
          <w:rFonts w:ascii="仿宋_GB2312" w:eastAsia="仿宋_GB2312" w:hAnsi="等线" w:hint="eastAsia"/>
          <w:b/>
          <w:sz w:val="32"/>
          <w:szCs w:val="32"/>
        </w:rPr>
        <w:t>.文献综述与科研报告</w:t>
      </w:r>
      <w:r w:rsidR="000C35EA" w:rsidRPr="00890C23">
        <w:rPr>
          <w:rFonts w:ascii="仿宋_GB2312" w:eastAsia="仿宋_GB2312" w:hAnsi="等线" w:hint="eastAsia"/>
          <w:b/>
          <w:sz w:val="32"/>
          <w:szCs w:val="32"/>
        </w:rPr>
        <w:t>（必修</w:t>
      </w:r>
      <w:r w:rsidR="008E390B">
        <w:rPr>
          <w:rFonts w:ascii="仿宋_GB2312" w:eastAsia="仿宋_GB2312" w:hAnsi="等线" w:hint="eastAsia"/>
          <w:b/>
          <w:sz w:val="32"/>
          <w:szCs w:val="32"/>
        </w:rPr>
        <w:t xml:space="preserve"> 不计学分</w:t>
      </w:r>
      <w:r w:rsidR="000C35EA" w:rsidRPr="00890C23">
        <w:rPr>
          <w:rFonts w:ascii="仿宋_GB2312" w:eastAsia="仿宋_GB2312" w:hAnsi="等线" w:hint="eastAsia"/>
          <w:b/>
          <w:sz w:val="32"/>
          <w:szCs w:val="32"/>
        </w:rPr>
        <w:t>）</w:t>
      </w:r>
    </w:p>
    <w:p w14:paraId="3DD268A2" w14:textId="0646E336" w:rsidR="00AF1D25" w:rsidRPr="000E7C73" w:rsidRDefault="00AF1D25" w:rsidP="003C627B">
      <w:pPr>
        <w:pStyle w:val="a8"/>
        <w:ind w:firstLine="640"/>
        <w:rPr>
          <w:rFonts w:ascii="仿宋_GB2312" w:eastAsia="仿宋_GB2312" w:hAnsi="等线"/>
          <w:sz w:val="32"/>
          <w:szCs w:val="32"/>
        </w:rPr>
      </w:pPr>
      <w:r w:rsidRPr="00FF0592">
        <w:rPr>
          <w:rFonts w:ascii="仿宋_GB2312" w:eastAsia="仿宋_GB2312" w:hAnsi="等线" w:hint="eastAsia"/>
          <w:sz w:val="32"/>
          <w:szCs w:val="32"/>
        </w:rPr>
        <w:t>文献综述与科研报告是指研究生以书面或</w:t>
      </w:r>
      <w:r>
        <w:rPr>
          <w:rFonts w:ascii="仿宋_GB2312" w:eastAsia="仿宋_GB2312" w:hAnsi="等线" w:hint="eastAsia"/>
          <w:sz w:val="32"/>
          <w:szCs w:val="32"/>
        </w:rPr>
        <w:t>口头</w:t>
      </w:r>
      <w:r w:rsidRPr="00FF0592">
        <w:rPr>
          <w:rFonts w:ascii="仿宋_GB2312" w:eastAsia="仿宋_GB2312" w:hAnsi="等线" w:hint="eastAsia"/>
          <w:sz w:val="32"/>
          <w:szCs w:val="32"/>
        </w:rPr>
        <w:t>报告的方式汇报文献积累或研究进展情况</w:t>
      </w:r>
      <w:r w:rsidR="000C35EA">
        <w:rPr>
          <w:rFonts w:ascii="仿宋_GB2312" w:eastAsia="仿宋_GB2312" w:hAnsi="等线" w:hint="eastAsia"/>
          <w:sz w:val="32"/>
          <w:szCs w:val="32"/>
        </w:rPr>
        <w:t>。</w:t>
      </w:r>
      <w:r w:rsidRPr="00FF0592">
        <w:rPr>
          <w:rFonts w:ascii="仿宋_GB2312" w:eastAsia="仿宋_GB2312" w:hAnsi="等线" w:hint="eastAsia"/>
          <w:sz w:val="32"/>
          <w:szCs w:val="32"/>
        </w:rPr>
        <w:t>考核可采取</w:t>
      </w:r>
      <w:r w:rsidR="009845AD">
        <w:rPr>
          <w:rFonts w:ascii="仿宋_GB2312" w:eastAsia="仿宋_GB2312" w:hAnsi="等线" w:hint="eastAsia"/>
          <w:sz w:val="32"/>
          <w:szCs w:val="32"/>
        </w:rPr>
        <w:t>文献综述、</w:t>
      </w:r>
      <w:r w:rsidR="00681825" w:rsidRPr="00213CA1">
        <w:rPr>
          <w:rFonts w:ascii="仿宋_GB2312" w:eastAsia="仿宋_GB2312" w:hAnsi="等线" w:hint="eastAsia"/>
          <w:sz w:val="32"/>
          <w:szCs w:val="32"/>
        </w:rPr>
        <w:lastRenderedPageBreak/>
        <w:t>论文工作中期检查、年度进展汇报</w:t>
      </w:r>
      <w:r w:rsidRPr="00FF0592">
        <w:rPr>
          <w:rFonts w:ascii="仿宋_GB2312" w:eastAsia="仿宋_GB2312" w:hAnsi="等线" w:hint="eastAsia"/>
          <w:sz w:val="32"/>
          <w:szCs w:val="32"/>
        </w:rPr>
        <w:t>等多种形式</w:t>
      </w:r>
      <w:r>
        <w:rPr>
          <w:rFonts w:ascii="仿宋_GB2312" w:eastAsia="仿宋_GB2312" w:hAnsi="等线" w:hint="eastAsia"/>
          <w:sz w:val="32"/>
          <w:szCs w:val="32"/>
        </w:rPr>
        <w:t>进行</w:t>
      </w:r>
      <w:r w:rsidRPr="00FF0592">
        <w:rPr>
          <w:rFonts w:ascii="仿宋_GB2312" w:eastAsia="仿宋_GB2312" w:hAnsi="等线" w:hint="eastAsia"/>
          <w:sz w:val="32"/>
          <w:szCs w:val="32"/>
        </w:rPr>
        <w:t>。</w:t>
      </w:r>
      <w:r w:rsidR="00FB4D5C" w:rsidRPr="00FF0592">
        <w:rPr>
          <w:rFonts w:ascii="仿宋_GB2312" w:eastAsia="仿宋_GB2312" w:hAnsi="等线" w:hint="eastAsia"/>
          <w:sz w:val="32"/>
          <w:szCs w:val="32"/>
        </w:rPr>
        <w:t>本环节</w:t>
      </w:r>
      <w:r w:rsidR="0081028D">
        <w:rPr>
          <w:rFonts w:ascii="仿宋_GB2312" w:eastAsia="仿宋_GB2312" w:hAnsi="等线" w:hint="eastAsia"/>
          <w:sz w:val="32"/>
          <w:szCs w:val="32"/>
        </w:rPr>
        <w:t>作为</w:t>
      </w:r>
      <w:r w:rsidR="00FB4D5C">
        <w:rPr>
          <w:rFonts w:ascii="仿宋_GB2312" w:eastAsia="仿宋_GB2312" w:hAnsi="等线" w:hint="eastAsia"/>
          <w:sz w:val="32"/>
          <w:szCs w:val="32"/>
        </w:rPr>
        <w:t>研究生必修环节，但不计</w:t>
      </w:r>
      <w:r w:rsidR="00FB4D5C" w:rsidRPr="00FF0592">
        <w:rPr>
          <w:rFonts w:ascii="仿宋_GB2312" w:eastAsia="仿宋_GB2312" w:hAnsi="等线" w:hint="eastAsia"/>
          <w:sz w:val="32"/>
          <w:szCs w:val="32"/>
        </w:rPr>
        <w:t>学分。</w:t>
      </w:r>
    </w:p>
    <w:p w14:paraId="2C94F7F3" w14:textId="18E078EA" w:rsidR="000C35EA" w:rsidRPr="008F34B9" w:rsidRDefault="00681825" w:rsidP="003C627B">
      <w:pPr>
        <w:pStyle w:val="a8"/>
        <w:ind w:firstLine="643"/>
        <w:rPr>
          <w:rFonts w:ascii="仿宋_GB2312" w:eastAsia="仿宋_GB2312" w:hAnsi="等线"/>
          <w:b/>
          <w:sz w:val="32"/>
          <w:szCs w:val="32"/>
        </w:rPr>
      </w:pPr>
      <w:r>
        <w:rPr>
          <w:rFonts w:ascii="仿宋_GB2312" w:eastAsia="仿宋_GB2312" w:hAnsi="等线"/>
          <w:b/>
          <w:sz w:val="32"/>
          <w:szCs w:val="32"/>
        </w:rPr>
        <w:t>5</w:t>
      </w:r>
      <w:r w:rsidR="000C35EA" w:rsidRPr="008F34B9">
        <w:rPr>
          <w:rFonts w:ascii="仿宋_GB2312" w:eastAsia="仿宋_GB2312" w:hAnsi="等线" w:hint="eastAsia"/>
          <w:b/>
          <w:sz w:val="32"/>
          <w:szCs w:val="32"/>
        </w:rPr>
        <w:t>.课外学术讲座</w:t>
      </w:r>
      <w:r>
        <w:rPr>
          <w:rFonts w:ascii="仿宋_GB2312" w:eastAsia="仿宋_GB2312" w:hAnsi="等线" w:hint="eastAsia"/>
          <w:b/>
          <w:sz w:val="32"/>
          <w:szCs w:val="32"/>
        </w:rPr>
        <w:t>（必修</w:t>
      </w:r>
      <w:r w:rsidR="008E390B">
        <w:rPr>
          <w:rFonts w:ascii="仿宋_GB2312" w:eastAsia="仿宋_GB2312" w:hAnsi="等线" w:hint="eastAsia"/>
          <w:b/>
          <w:sz w:val="32"/>
          <w:szCs w:val="32"/>
        </w:rPr>
        <w:t xml:space="preserve"> </w:t>
      </w:r>
      <w:r w:rsidR="008E390B" w:rsidRPr="00BC48A2">
        <w:rPr>
          <w:rFonts w:ascii="仿宋_GB2312" w:eastAsia="仿宋_GB2312" w:hAnsi="等线"/>
          <w:b/>
          <w:color w:val="000000" w:themeColor="text1"/>
          <w:sz w:val="32"/>
          <w:szCs w:val="32"/>
        </w:rPr>
        <w:t>1-2</w:t>
      </w:r>
      <w:r w:rsidR="008E390B" w:rsidRPr="00BC48A2">
        <w:rPr>
          <w:rFonts w:ascii="仿宋_GB2312" w:eastAsia="仿宋_GB2312" w:hAnsi="等线" w:hint="eastAsia"/>
          <w:b/>
          <w:color w:val="000000" w:themeColor="text1"/>
          <w:sz w:val="32"/>
          <w:szCs w:val="32"/>
        </w:rPr>
        <w:t>学分</w:t>
      </w:r>
      <w:r>
        <w:rPr>
          <w:rFonts w:ascii="仿宋_GB2312" w:eastAsia="仿宋_GB2312" w:hAnsi="等线" w:hint="eastAsia"/>
          <w:b/>
          <w:sz w:val="32"/>
          <w:szCs w:val="32"/>
        </w:rPr>
        <w:t>）</w:t>
      </w:r>
    </w:p>
    <w:p w14:paraId="514EFF27" w14:textId="59038059" w:rsidR="000C35EA" w:rsidRDefault="000C35EA" w:rsidP="003C627B">
      <w:pPr>
        <w:pStyle w:val="a8"/>
        <w:ind w:firstLine="640"/>
        <w:rPr>
          <w:rFonts w:ascii="仿宋_GB2312" w:eastAsia="仿宋_GB2312" w:hAnsi="等线"/>
          <w:sz w:val="32"/>
          <w:szCs w:val="32"/>
        </w:rPr>
      </w:pPr>
      <w:r>
        <w:rPr>
          <w:rFonts w:ascii="仿宋_GB2312" w:eastAsia="仿宋_GB2312" w:hAnsi="等线" w:hint="eastAsia"/>
          <w:sz w:val="32"/>
          <w:szCs w:val="32"/>
        </w:rPr>
        <w:t>除英文授课国际学生外，研究生</w:t>
      </w:r>
      <w:r w:rsidRPr="00FF0592">
        <w:rPr>
          <w:rFonts w:ascii="仿宋_GB2312" w:eastAsia="仿宋_GB2312" w:hAnsi="等线" w:hint="eastAsia"/>
          <w:sz w:val="32"/>
          <w:szCs w:val="32"/>
        </w:rPr>
        <w:t>应至少</w:t>
      </w:r>
      <w:r>
        <w:rPr>
          <w:rFonts w:ascii="仿宋_GB2312" w:eastAsia="仿宋_GB2312" w:hAnsi="等线" w:hint="eastAsia"/>
          <w:sz w:val="32"/>
          <w:szCs w:val="32"/>
        </w:rPr>
        <w:t>参加</w:t>
      </w:r>
      <w:r w:rsidR="00BC48A2" w:rsidRPr="00E036FD">
        <w:rPr>
          <w:rFonts w:ascii="仿宋_GB2312" w:eastAsia="仿宋_GB2312" w:hAnsi="等线"/>
          <w:sz w:val="32"/>
          <w:szCs w:val="32"/>
        </w:rPr>
        <w:t>20</w:t>
      </w:r>
      <w:r w:rsidRPr="00E036FD">
        <w:rPr>
          <w:rFonts w:ascii="仿宋_GB2312" w:eastAsia="仿宋_GB2312" w:hAnsi="等线" w:hint="eastAsia"/>
          <w:sz w:val="32"/>
          <w:szCs w:val="32"/>
        </w:rPr>
        <w:t>场</w:t>
      </w:r>
      <w:r>
        <w:rPr>
          <w:rFonts w:ascii="仿宋_GB2312" w:eastAsia="仿宋_GB2312" w:hAnsi="等线" w:hint="eastAsia"/>
          <w:sz w:val="32"/>
          <w:szCs w:val="32"/>
        </w:rPr>
        <w:t>课外</w:t>
      </w:r>
      <w:r w:rsidRPr="00FF0592">
        <w:rPr>
          <w:rFonts w:ascii="仿宋_GB2312" w:eastAsia="仿宋_GB2312" w:hAnsi="等线" w:hint="eastAsia"/>
          <w:sz w:val="32"/>
          <w:szCs w:val="32"/>
        </w:rPr>
        <w:t>学术讲座</w:t>
      </w:r>
      <w:r>
        <w:rPr>
          <w:rFonts w:ascii="仿宋_GB2312" w:eastAsia="仿宋_GB2312" w:hAnsi="等线" w:hint="eastAsia"/>
          <w:sz w:val="32"/>
          <w:szCs w:val="32"/>
        </w:rPr>
        <w:t>，听满2</w:t>
      </w:r>
      <w:r>
        <w:rPr>
          <w:rFonts w:ascii="仿宋_GB2312" w:eastAsia="仿宋_GB2312" w:hAnsi="等线"/>
          <w:sz w:val="32"/>
          <w:szCs w:val="32"/>
        </w:rPr>
        <w:t>0</w:t>
      </w:r>
      <w:r>
        <w:rPr>
          <w:rFonts w:ascii="仿宋_GB2312" w:eastAsia="仿宋_GB2312" w:hAnsi="等线" w:hint="eastAsia"/>
          <w:sz w:val="32"/>
          <w:szCs w:val="32"/>
        </w:rPr>
        <w:t>场可计1学分。研究生每次听完学术讲座后须写出小结，经导师签字后交学院登记成绩。</w:t>
      </w:r>
      <w:r w:rsidR="00C52C64">
        <w:rPr>
          <w:rFonts w:ascii="仿宋_GB2312" w:eastAsia="仿宋_GB2312" w:hAnsi="等线" w:hint="eastAsia"/>
          <w:sz w:val="32"/>
          <w:szCs w:val="32"/>
        </w:rPr>
        <w:t>学院</w:t>
      </w:r>
      <w:r w:rsidRPr="00FF0592">
        <w:rPr>
          <w:rFonts w:ascii="仿宋_GB2312" w:eastAsia="仿宋_GB2312" w:hAnsi="等线" w:hint="eastAsia"/>
          <w:sz w:val="32"/>
          <w:szCs w:val="32"/>
        </w:rPr>
        <w:t>可对研究生</w:t>
      </w:r>
      <w:r>
        <w:rPr>
          <w:rFonts w:ascii="仿宋_GB2312" w:eastAsia="仿宋_GB2312" w:hAnsi="等线" w:hint="eastAsia"/>
          <w:sz w:val="32"/>
          <w:szCs w:val="32"/>
        </w:rPr>
        <w:t>参加</w:t>
      </w:r>
      <w:r w:rsidRPr="00FF0592">
        <w:rPr>
          <w:rFonts w:ascii="仿宋_GB2312" w:eastAsia="仿宋_GB2312" w:hAnsi="等线" w:hint="eastAsia"/>
          <w:sz w:val="32"/>
          <w:szCs w:val="32"/>
        </w:rPr>
        <w:t>学术讲座的场次提出更高要求。</w:t>
      </w:r>
    </w:p>
    <w:p w14:paraId="4AB7CBAD" w14:textId="4C9CF674" w:rsidR="00EA5295" w:rsidRDefault="00EA5295" w:rsidP="003C627B">
      <w:pPr>
        <w:pStyle w:val="a8"/>
        <w:ind w:firstLine="643"/>
        <w:rPr>
          <w:rFonts w:ascii="仿宋_GB2312" w:eastAsia="仿宋_GB2312" w:hAnsi="等线"/>
          <w:b/>
          <w:sz w:val="32"/>
          <w:szCs w:val="32"/>
        </w:rPr>
      </w:pPr>
      <w:r w:rsidRPr="00EA5295">
        <w:rPr>
          <w:rFonts w:ascii="仿宋_GB2312" w:eastAsia="仿宋_GB2312" w:hAnsi="等线"/>
          <w:b/>
          <w:sz w:val="32"/>
          <w:szCs w:val="32"/>
        </w:rPr>
        <w:t>6.</w:t>
      </w:r>
      <w:r w:rsidRPr="00EA5295">
        <w:rPr>
          <w:rFonts w:ascii="仿宋_GB2312" w:eastAsia="仿宋_GB2312" w:hAnsi="等线" w:hint="eastAsia"/>
          <w:b/>
          <w:sz w:val="32"/>
          <w:szCs w:val="32"/>
        </w:rPr>
        <w:t>教学</w:t>
      </w:r>
      <w:r>
        <w:rPr>
          <w:rFonts w:ascii="仿宋_GB2312" w:eastAsia="仿宋_GB2312" w:hAnsi="等线" w:hint="eastAsia"/>
          <w:b/>
          <w:sz w:val="32"/>
          <w:szCs w:val="32"/>
        </w:rPr>
        <w:t>实践</w:t>
      </w:r>
      <w:r w:rsidRPr="00EA5295">
        <w:rPr>
          <w:rFonts w:ascii="仿宋_GB2312" w:eastAsia="仿宋_GB2312" w:hAnsi="等线" w:hint="eastAsia"/>
          <w:b/>
          <w:sz w:val="32"/>
          <w:szCs w:val="32"/>
        </w:rPr>
        <w:t>（博士必修</w:t>
      </w:r>
      <w:r>
        <w:rPr>
          <w:rFonts w:ascii="仿宋_GB2312" w:eastAsia="仿宋_GB2312" w:hAnsi="等线" w:hint="eastAsia"/>
          <w:b/>
          <w:sz w:val="32"/>
          <w:szCs w:val="32"/>
        </w:rPr>
        <w:t xml:space="preserve"> </w:t>
      </w:r>
      <w:r w:rsidRPr="00EA5295">
        <w:rPr>
          <w:rFonts w:ascii="仿宋_GB2312" w:eastAsia="仿宋_GB2312" w:hAnsi="等线" w:hint="eastAsia"/>
          <w:b/>
          <w:sz w:val="32"/>
          <w:szCs w:val="32"/>
        </w:rPr>
        <w:t>1学分）</w:t>
      </w:r>
    </w:p>
    <w:p w14:paraId="7592D662" w14:textId="2EC6770B" w:rsidR="00EA5295" w:rsidRPr="00F22C4D" w:rsidRDefault="00F22C4D" w:rsidP="003C627B">
      <w:pPr>
        <w:pStyle w:val="a8"/>
        <w:ind w:firstLine="640"/>
        <w:rPr>
          <w:rFonts w:ascii="仿宋_GB2312" w:eastAsia="仿宋_GB2312" w:hAnsi="等线"/>
          <w:sz w:val="32"/>
          <w:szCs w:val="32"/>
        </w:rPr>
      </w:pPr>
      <w:r w:rsidRPr="00F22C4D">
        <w:rPr>
          <w:rFonts w:ascii="仿宋_GB2312" w:eastAsia="仿宋_GB2312" w:hAnsi="等线" w:hint="eastAsia"/>
          <w:sz w:val="32"/>
          <w:szCs w:val="32"/>
        </w:rPr>
        <w:t>教学实践是</w:t>
      </w:r>
      <w:r w:rsidR="006F3B7D">
        <w:rPr>
          <w:rFonts w:ascii="仿宋_GB2312" w:eastAsia="仿宋_GB2312" w:hAnsi="等线" w:hint="eastAsia"/>
          <w:sz w:val="32"/>
          <w:szCs w:val="32"/>
        </w:rPr>
        <w:t>研究生</w:t>
      </w:r>
      <w:r w:rsidRPr="00F22C4D">
        <w:rPr>
          <w:rFonts w:ascii="仿宋_GB2312" w:eastAsia="仿宋_GB2312" w:hAnsi="等线" w:hint="eastAsia"/>
          <w:sz w:val="32"/>
          <w:szCs w:val="32"/>
        </w:rPr>
        <w:t>熟悉教学基本过程和环节</w:t>
      </w:r>
      <w:r w:rsidR="00B50D67">
        <w:rPr>
          <w:rFonts w:ascii="仿宋_GB2312" w:eastAsia="仿宋_GB2312" w:hAnsi="等线" w:hint="eastAsia"/>
          <w:sz w:val="32"/>
          <w:szCs w:val="32"/>
        </w:rPr>
        <w:t>、</w:t>
      </w:r>
      <w:r>
        <w:rPr>
          <w:rFonts w:ascii="仿宋_GB2312" w:eastAsia="仿宋_GB2312" w:hAnsi="等线" w:hint="eastAsia"/>
          <w:sz w:val="32"/>
          <w:szCs w:val="32"/>
        </w:rPr>
        <w:t>掌握</w:t>
      </w:r>
      <w:r w:rsidRPr="00F22C4D">
        <w:rPr>
          <w:rFonts w:ascii="仿宋_GB2312" w:eastAsia="仿宋_GB2312" w:hAnsi="等线" w:hint="eastAsia"/>
          <w:sz w:val="32"/>
          <w:szCs w:val="32"/>
        </w:rPr>
        <w:t>基本技能与方法</w:t>
      </w:r>
      <w:r w:rsidR="00B50D67">
        <w:rPr>
          <w:rFonts w:ascii="仿宋_GB2312" w:eastAsia="仿宋_GB2312" w:hAnsi="等线" w:hint="eastAsia"/>
          <w:sz w:val="32"/>
          <w:szCs w:val="32"/>
        </w:rPr>
        <w:t>、</w:t>
      </w:r>
      <w:r w:rsidRPr="00F22C4D">
        <w:rPr>
          <w:rFonts w:ascii="仿宋_GB2312" w:eastAsia="仿宋_GB2312" w:hAnsi="等线" w:hint="eastAsia"/>
          <w:sz w:val="32"/>
          <w:szCs w:val="32"/>
        </w:rPr>
        <w:t>提升教书育人能力的重要环节。</w:t>
      </w:r>
      <w:r w:rsidR="00315AF9">
        <w:rPr>
          <w:rFonts w:ascii="仿宋_GB2312" w:eastAsia="仿宋_GB2312" w:hAnsi="等线" w:hint="eastAsia"/>
          <w:sz w:val="32"/>
          <w:szCs w:val="32"/>
        </w:rPr>
        <w:t>学院应根据本科生和研究生课程教学需要，合理设置充足的教学助理岗位，要求博士生在学期间担任至少一门课程的教学助理和完成一定的助教工作量，并设置1学分。</w:t>
      </w:r>
    </w:p>
    <w:p w14:paraId="63218075" w14:textId="2BF9A034" w:rsidR="00681825" w:rsidRDefault="00EA5295" w:rsidP="00681825">
      <w:pPr>
        <w:pStyle w:val="a8"/>
        <w:ind w:firstLine="643"/>
        <w:rPr>
          <w:rFonts w:ascii="仿宋_GB2312" w:eastAsia="仿宋_GB2312" w:hAnsi="等线"/>
          <w:sz w:val="32"/>
          <w:szCs w:val="32"/>
        </w:rPr>
      </w:pPr>
      <w:r>
        <w:rPr>
          <w:rFonts w:ascii="仿宋_GB2312" w:eastAsia="仿宋_GB2312" w:hAnsi="等线"/>
          <w:b/>
          <w:sz w:val="32"/>
          <w:szCs w:val="32"/>
        </w:rPr>
        <w:t>7</w:t>
      </w:r>
      <w:r w:rsidR="00681825" w:rsidRPr="00890C23">
        <w:rPr>
          <w:rFonts w:ascii="仿宋_GB2312" w:eastAsia="仿宋_GB2312" w:hAnsi="等线" w:hint="eastAsia"/>
          <w:b/>
          <w:sz w:val="32"/>
          <w:szCs w:val="32"/>
        </w:rPr>
        <w:t>.社会实践</w:t>
      </w:r>
      <w:r w:rsidR="00D36DDB">
        <w:rPr>
          <w:rFonts w:ascii="仿宋_GB2312" w:eastAsia="仿宋_GB2312" w:hAnsi="等线" w:hint="eastAsia"/>
          <w:b/>
          <w:sz w:val="32"/>
          <w:szCs w:val="32"/>
        </w:rPr>
        <w:t>与创新</w:t>
      </w:r>
      <w:r w:rsidR="004F5314">
        <w:rPr>
          <w:rFonts w:ascii="仿宋_GB2312" w:eastAsia="仿宋_GB2312" w:hAnsi="等线" w:hint="eastAsia"/>
          <w:b/>
          <w:sz w:val="32"/>
          <w:szCs w:val="32"/>
        </w:rPr>
        <w:t>实践</w:t>
      </w:r>
      <w:r w:rsidR="00213CA1">
        <w:rPr>
          <w:rFonts w:ascii="仿宋_GB2312" w:eastAsia="仿宋_GB2312" w:hAnsi="等线" w:hint="eastAsia"/>
          <w:b/>
          <w:sz w:val="32"/>
          <w:szCs w:val="32"/>
        </w:rPr>
        <w:t>（硕士生和</w:t>
      </w:r>
      <w:r w:rsidR="00681825">
        <w:rPr>
          <w:rFonts w:ascii="仿宋_GB2312" w:eastAsia="仿宋_GB2312" w:hAnsi="等线" w:hint="eastAsia"/>
          <w:b/>
          <w:sz w:val="32"/>
          <w:szCs w:val="32"/>
        </w:rPr>
        <w:t>文科博士生必修</w:t>
      </w:r>
      <w:r w:rsidR="00213CA1">
        <w:rPr>
          <w:rFonts w:ascii="仿宋_GB2312" w:eastAsia="仿宋_GB2312" w:hAnsi="等线" w:hint="eastAsia"/>
          <w:b/>
          <w:sz w:val="32"/>
          <w:szCs w:val="32"/>
        </w:rPr>
        <w:t xml:space="preserve"> </w:t>
      </w:r>
      <w:r w:rsidR="00213CA1">
        <w:rPr>
          <w:rFonts w:ascii="仿宋_GB2312" w:eastAsia="仿宋_GB2312" w:hAnsi="等线"/>
          <w:b/>
          <w:sz w:val="32"/>
          <w:szCs w:val="32"/>
        </w:rPr>
        <w:t>1</w:t>
      </w:r>
      <w:r w:rsidR="00213CA1">
        <w:rPr>
          <w:rFonts w:ascii="仿宋_GB2312" w:eastAsia="仿宋_GB2312" w:hAnsi="等线" w:hint="eastAsia"/>
          <w:b/>
          <w:sz w:val="32"/>
          <w:szCs w:val="32"/>
        </w:rPr>
        <w:t>学分</w:t>
      </w:r>
      <w:r w:rsidR="00681825">
        <w:rPr>
          <w:rFonts w:ascii="仿宋_GB2312" w:eastAsia="仿宋_GB2312" w:hAnsi="等线" w:hint="eastAsia"/>
          <w:b/>
          <w:sz w:val="32"/>
          <w:szCs w:val="32"/>
        </w:rPr>
        <w:t>）</w:t>
      </w:r>
    </w:p>
    <w:p w14:paraId="7A710DBC" w14:textId="15DE4D46" w:rsidR="00D36DDB" w:rsidRPr="00D36DDB" w:rsidRDefault="00D36DDB" w:rsidP="00D36DDB">
      <w:pPr>
        <w:pStyle w:val="a8"/>
        <w:ind w:firstLine="640"/>
        <w:rPr>
          <w:rFonts w:ascii="仿宋_GB2312" w:eastAsia="仿宋_GB2312" w:hAnsi="等线"/>
          <w:sz w:val="32"/>
          <w:szCs w:val="32"/>
        </w:rPr>
      </w:pPr>
      <w:r>
        <w:rPr>
          <w:rFonts w:ascii="仿宋_GB2312" w:eastAsia="仿宋_GB2312" w:hAnsi="等线" w:hint="eastAsia"/>
          <w:sz w:val="32"/>
          <w:szCs w:val="32"/>
        </w:rPr>
        <w:t>硕士生和文科博士生在学期间应参加至少一次社会实践或创新</w:t>
      </w:r>
      <w:r w:rsidR="005305C2">
        <w:rPr>
          <w:rFonts w:ascii="仿宋_GB2312" w:eastAsia="仿宋_GB2312" w:hAnsi="等线" w:hint="eastAsia"/>
          <w:sz w:val="32"/>
          <w:szCs w:val="32"/>
        </w:rPr>
        <w:t>实践</w:t>
      </w:r>
      <w:r>
        <w:rPr>
          <w:rFonts w:ascii="仿宋_GB2312" w:eastAsia="仿宋_GB2312" w:hAnsi="等线" w:hint="eastAsia"/>
          <w:sz w:val="32"/>
          <w:szCs w:val="32"/>
        </w:rPr>
        <w:t>活动。</w:t>
      </w:r>
      <w:r w:rsidR="00B50D67">
        <w:rPr>
          <w:rFonts w:ascii="仿宋_GB2312" w:eastAsia="仿宋_GB2312" w:hAnsi="等线" w:hint="eastAsia"/>
          <w:sz w:val="32"/>
          <w:szCs w:val="32"/>
        </w:rPr>
        <w:t>学院应根据学科实际情况，设置至少1学分，并明确</w:t>
      </w:r>
      <w:r w:rsidR="00315AF9">
        <w:rPr>
          <w:rFonts w:ascii="仿宋_GB2312" w:eastAsia="仿宋_GB2312" w:hAnsi="等线" w:hint="eastAsia"/>
          <w:sz w:val="32"/>
          <w:szCs w:val="32"/>
        </w:rPr>
        <w:t>对相关</w:t>
      </w:r>
      <w:r w:rsidR="00B50D67">
        <w:rPr>
          <w:rFonts w:ascii="仿宋_GB2312" w:eastAsia="仿宋_GB2312" w:hAnsi="等线" w:hint="eastAsia"/>
          <w:sz w:val="32"/>
          <w:szCs w:val="32"/>
        </w:rPr>
        <w:t>环节</w:t>
      </w:r>
      <w:r w:rsidR="00315AF9">
        <w:rPr>
          <w:rFonts w:ascii="仿宋_GB2312" w:eastAsia="仿宋_GB2312" w:hAnsi="等线" w:hint="eastAsia"/>
          <w:sz w:val="32"/>
          <w:szCs w:val="32"/>
        </w:rPr>
        <w:t>的</w:t>
      </w:r>
      <w:r w:rsidR="00B50D67">
        <w:rPr>
          <w:rFonts w:ascii="仿宋_GB2312" w:eastAsia="仿宋_GB2312" w:hAnsi="等线" w:hint="eastAsia"/>
          <w:sz w:val="32"/>
          <w:szCs w:val="32"/>
        </w:rPr>
        <w:t>考核要求。</w:t>
      </w:r>
    </w:p>
    <w:p w14:paraId="49448B7F" w14:textId="465211DA" w:rsidR="00AB1699" w:rsidRDefault="00681825" w:rsidP="00AB1699">
      <w:pPr>
        <w:pStyle w:val="a8"/>
        <w:ind w:firstLine="640"/>
        <w:rPr>
          <w:rFonts w:ascii="仿宋_GB2312" w:eastAsia="仿宋_GB2312" w:hAnsi="等线"/>
          <w:sz w:val="32"/>
          <w:szCs w:val="32"/>
        </w:rPr>
      </w:pPr>
      <w:r>
        <w:rPr>
          <w:rFonts w:ascii="仿宋_GB2312" w:eastAsia="仿宋_GB2312" w:hAnsi="等线" w:hint="eastAsia"/>
          <w:sz w:val="32"/>
          <w:szCs w:val="32"/>
        </w:rPr>
        <w:t>社会实践</w:t>
      </w:r>
      <w:r w:rsidR="00315AF9">
        <w:rPr>
          <w:rFonts w:ascii="仿宋_GB2312" w:eastAsia="仿宋_GB2312" w:hAnsi="等线" w:hint="eastAsia"/>
          <w:sz w:val="32"/>
          <w:szCs w:val="32"/>
        </w:rPr>
        <w:t>包括</w:t>
      </w:r>
      <w:r w:rsidR="009C1A0A">
        <w:rPr>
          <w:rFonts w:ascii="仿宋_GB2312" w:eastAsia="仿宋_GB2312" w:hAnsi="等线" w:hint="eastAsia"/>
          <w:sz w:val="32"/>
          <w:szCs w:val="32"/>
        </w:rPr>
        <w:t>学</w:t>
      </w:r>
      <w:r>
        <w:rPr>
          <w:rFonts w:ascii="仿宋_GB2312" w:eastAsia="仿宋_GB2312" w:hAnsi="等线" w:hint="eastAsia"/>
          <w:sz w:val="32"/>
          <w:szCs w:val="32"/>
        </w:rPr>
        <w:t>生结合</w:t>
      </w:r>
      <w:r w:rsidRPr="00FF0592">
        <w:rPr>
          <w:rFonts w:ascii="仿宋_GB2312" w:eastAsia="仿宋_GB2312" w:hAnsi="等线" w:hint="eastAsia"/>
          <w:sz w:val="32"/>
          <w:szCs w:val="32"/>
        </w:rPr>
        <w:t>研究</w:t>
      </w:r>
      <w:r>
        <w:rPr>
          <w:rFonts w:ascii="仿宋_GB2312" w:eastAsia="仿宋_GB2312" w:hAnsi="等线" w:hint="eastAsia"/>
          <w:sz w:val="32"/>
          <w:szCs w:val="32"/>
        </w:rPr>
        <w:t>开展的</w:t>
      </w:r>
      <w:r w:rsidRPr="00FF0592">
        <w:rPr>
          <w:rFonts w:ascii="仿宋_GB2312" w:eastAsia="仿宋_GB2312" w:hAnsi="等线" w:hint="eastAsia"/>
          <w:sz w:val="32"/>
          <w:szCs w:val="32"/>
        </w:rPr>
        <w:t>社会调查、田野调查、挂职锻炼、企业实训实践、科技文化服务、志愿服务等活动。</w:t>
      </w:r>
      <w:r w:rsidR="00B50D67">
        <w:rPr>
          <w:rFonts w:ascii="仿宋_GB2312" w:eastAsia="仿宋_GB2312" w:hAnsi="等线" w:hint="eastAsia"/>
          <w:sz w:val="32"/>
          <w:szCs w:val="32"/>
        </w:rPr>
        <w:t>研究生</w:t>
      </w:r>
      <w:r w:rsidR="009637D0">
        <w:rPr>
          <w:rFonts w:ascii="仿宋_GB2312" w:eastAsia="仿宋_GB2312" w:hAnsi="等线" w:hint="eastAsia"/>
          <w:sz w:val="32"/>
          <w:szCs w:val="32"/>
        </w:rPr>
        <w:t>在学期间参加社会实践活动时间</w:t>
      </w:r>
      <w:r w:rsidR="00315AF9">
        <w:rPr>
          <w:rFonts w:ascii="仿宋_GB2312" w:eastAsia="仿宋_GB2312" w:hAnsi="等线" w:hint="eastAsia"/>
          <w:sz w:val="32"/>
          <w:szCs w:val="32"/>
        </w:rPr>
        <w:t>在</w:t>
      </w:r>
      <w:r w:rsidR="002301A1">
        <w:rPr>
          <w:rFonts w:ascii="仿宋_GB2312" w:eastAsia="仿宋_GB2312" w:hAnsi="等线" w:hint="eastAsia"/>
          <w:sz w:val="32"/>
          <w:szCs w:val="32"/>
        </w:rPr>
        <w:t>2</w:t>
      </w:r>
      <w:r w:rsidRPr="00FF0592">
        <w:rPr>
          <w:rFonts w:ascii="仿宋_GB2312" w:eastAsia="仿宋_GB2312" w:hAnsi="等线" w:hint="eastAsia"/>
          <w:sz w:val="32"/>
          <w:szCs w:val="32"/>
        </w:rPr>
        <w:t>周</w:t>
      </w:r>
      <w:r w:rsidR="00315AF9">
        <w:rPr>
          <w:rFonts w:ascii="仿宋_GB2312" w:eastAsia="仿宋_GB2312" w:hAnsi="等线" w:hint="eastAsia"/>
          <w:sz w:val="32"/>
          <w:szCs w:val="32"/>
        </w:rPr>
        <w:t>及以上且考核合格的</w:t>
      </w:r>
      <w:r w:rsidRPr="00FF0592">
        <w:rPr>
          <w:rFonts w:ascii="仿宋_GB2312" w:eastAsia="仿宋_GB2312" w:hAnsi="等线" w:hint="eastAsia"/>
          <w:sz w:val="32"/>
          <w:szCs w:val="32"/>
        </w:rPr>
        <w:t>，</w:t>
      </w:r>
      <w:r w:rsidR="00315AF9">
        <w:rPr>
          <w:rFonts w:ascii="仿宋_GB2312" w:eastAsia="仿宋_GB2312" w:hAnsi="等线" w:hint="eastAsia"/>
          <w:sz w:val="32"/>
          <w:szCs w:val="32"/>
        </w:rPr>
        <w:t>可获得</w:t>
      </w:r>
      <w:r w:rsidRPr="00FF0592">
        <w:rPr>
          <w:rFonts w:ascii="仿宋_GB2312" w:eastAsia="仿宋_GB2312" w:hAnsi="等线" w:hint="eastAsia"/>
          <w:sz w:val="32"/>
          <w:szCs w:val="32"/>
        </w:rPr>
        <w:t>1学分。</w:t>
      </w:r>
      <w:r w:rsidR="009637D0">
        <w:rPr>
          <w:rFonts w:ascii="仿宋_GB2312" w:eastAsia="仿宋_GB2312" w:hAnsi="等线" w:hint="eastAsia"/>
          <w:sz w:val="32"/>
          <w:szCs w:val="32"/>
        </w:rPr>
        <w:t>研究生社会实践组织与考核要求详</w:t>
      </w:r>
      <w:r w:rsidR="009637D0">
        <w:rPr>
          <w:rFonts w:ascii="仿宋_GB2312" w:eastAsia="仿宋_GB2312" w:hAnsi="等线" w:hint="eastAsia"/>
          <w:sz w:val="32"/>
          <w:szCs w:val="32"/>
        </w:rPr>
        <w:lastRenderedPageBreak/>
        <w:t>见</w:t>
      </w:r>
      <w:r w:rsidR="009637D0" w:rsidRPr="00FF0592">
        <w:rPr>
          <w:rFonts w:ascii="仿宋_GB2312" w:eastAsia="仿宋_GB2312" w:hAnsi="等线" w:hint="eastAsia"/>
          <w:sz w:val="32"/>
          <w:szCs w:val="32"/>
        </w:rPr>
        <w:t>《厦门大学研究生社会实践管理办法》</w:t>
      </w:r>
      <w:r w:rsidR="009637D0">
        <w:rPr>
          <w:rFonts w:ascii="仿宋_GB2312" w:eastAsia="仿宋_GB2312" w:hAnsi="等线" w:hint="eastAsia"/>
          <w:sz w:val="32"/>
          <w:szCs w:val="32"/>
        </w:rPr>
        <w:t>。</w:t>
      </w:r>
    </w:p>
    <w:p w14:paraId="0A62E5CA" w14:textId="3CDC6DB9" w:rsidR="00681825" w:rsidRDefault="00D36DDB" w:rsidP="00AB1699">
      <w:pPr>
        <w:pStyle w:val="a8"/>
        <w:ind w:firstLine="640"/>
        <w:rPr>
          <w:rFonts w:ascii="仿宋_GB2312" w:eastAsia="仿宋_GB2312" w:hAnsi="等线"/>
          <w:sz w:val="32"/>
          <w:szCs w:val="32"/>
        </w:rPr>
      </w:pPr>
      <w:r>
        <w:rPr>
          <w:rFonts w:ascii="仿宋_GB2312" w:eastAsia="仿宋_GB2312" w:hAnsi="等线" w:hint="eastAsia"/>
          <w:sz w:val="32"/>
          <w:szCs w:val="32"/>
        </w:rPr>
        <w:t>创新</w:t>
      </w:r>
      <w:r w:rsidR="004F5314">
        <w:rPr>
          <w:rFonts w:ascii="仿宋_GB2312" w:eastAsia="仿宋_GB2312" w:hAnsi="等线" w:hint="eastAsia"/>
          <w:sz w:val="32"/>
          <w:szCs w:val="32"/>
        </w:rPr>
        <w:t>实践</w:t>
      </w:r>
      <w:r>
        <w:rPr>
          <w:rFonts w:ascii="仿宋_GB2312" w:eastAsia="仿宋_GB2312" w:hAnsi="等线" w:hint="eastAsia"/>
          <w:sz w:val="32"/>
          <w:szCs w:val="32"/>
        </w:rPr>
        <w:t>活动</w:t>
      </w:r>
      <w:r w:rsidR="00B50D67">
        <w:rPr>
          <w:rFonts w:ascii="仿宋_GB2312" w:eastAsia="仿宋_GB2312" w:hAnsi="等线" w:hint="eastAsia"/>
          <w:sz w:val="32"/>
          <w:szCs w:val="32"/>
        </w:rPr>
        <w:t>包括学生</w:t>
      </w:r>
      <w:r w:rsidR="00681825">
        <w:rPr>
          <w:rFonts w:ascii="仿宋_GB2312" w:eastAsia="仿宋_GB2312" w:hAnsi="等线" w:hint="eastAsia"/>
          <w:sz w:val="32"/>
          <w:szCs w:val="32"/>
        </w:rPr>
        <w:t>参加</w:t>
      </w:r>
      <w:r w:rsidR="00B50D67">
        <w:rPr>
          <w:rFonts w:ascii="仿宋_GB2312" w:eastAsia="仿宋_GB2312" w:hAnsi="等线" w:hint="eastAsia"/>
          <w:sz w:val="32"/>
          <w:szCs w:val="32"/>
        </w:rPr>
        <w:t>的各类</w:t>
      </w:r>
      <w:r w:rsidR="00681825">
        <w:rPr>
          <w:rFonts w:ascii="仿宋_GB2312" w:eastAsia="仿宋_GB2312" w:hAnsi="等线" w:hint="eastAsia"/>
          <w:sz w:val="32"/>
          <w:szCs w:val="32"/>
        </w:rPr>
        <w:t>创新创业、学业竞赛、</w:t>
      </w:r>
      <w:r w:rsidR="004F5314">
        <w:rPr>
          <w:rFonts w:ascii="仿宋_GB2312" w:eastAsia="仿宋_GB2312" w:hAnsi="等线" w:hint="eastAsia"/>
          <w:sz w:val="32"/>
          <w:szCs w:val="32"/>
        </w:rPr>
        <w:t>行业竞赛</w:t>
      </w:r>
      <w:r w:rsidR="00B50D67">
        <w:rPr>
          <w:rFonts w:ascii="仿宋_GB2312" w:eastAsia="仿宋_GB2312" w:hAnsi="等线" w:hint="eastAsia"/>
          <w:sz w:val="32"/>
          <w:szCs w:val="32"/>
        </w:rPr>
        <w:t>等</w:t>
      </w:r>
      <w:r w:rsidR="004F5314">
        <w:rPr>
          <w:rFonts w:ascii="仿宋_GB2312" w:eastAsia="仿宋_GB2312" w:hAnsi="等线" w:hint="eastAsia"/>
          <w:sz w:val="32"/>
          <w:szCs w:val="32"/>
        </w:rPr>
        <w:t>实践</w:t>
      </w:r>
      <w:r w:rsidR="00B50D67">
        <w:rPr>
          <w:rFonts w:ascii="仿宋_GB2312" w:eastAsia="仿宋_GB2312" w:hAnsi="等线" w:hint="eastAsia"/>
          <w:sz w:val="32"/>
          <w:szCs w:val="32"/>
        </w:rPr>
        <w:t>活动</w:t>
      </w:r>
      <w:r w:rsidR="00681825">
        <w:rPr>
          <w:rFonts w:ascii="仿宋_GB2312" w:eastAsia="仿宋_GB2312" w:hAnsi="等线" w:hint="eastAsia"/>
          <w:sz w:val="32"/>
          <w:szCs w:val="32"/>
        </w:rPr>
        <w:t>。</w:t>
      </w:r>
      <w:r w:rsidR="004F5314">
        <w:rPr>
          <w:rFonts w:ascii="仿宋_GB2312" w:eastAsia="仿宋_GB2312" w:hAnsi="等线" w:hint="eastAsia"/>
          <w:sz w:val="32"/>
          <w:szCs w:val="32"/>
        </w:rPr>
        <w:t>创新实践环节的考核要求</w:t>
      </w:r>
      <w:r w:rsidR="004F5314" w:rsidRPr="000E7C73">
        <w:rPr>
          <w:rFonts w:ascii="仿宋_GB2312" w:eastAsia="仿宋_GB2312" w:hAnsi="等线" w:hint="eastAsia"/>
          <w:sz w:val="32"/>
          <w:szCs w:val="32"/>
        </w:rPr>
        <w:t>由各学院根据具体情况</w:t>
      </w:r>
      <w:r w:rsidR="004F5314">
        <w:rPr>
          <w:rFonts w:ascii="仿宋_GB2312" w:eastAsia="仿宋_GB2312" w:hAnsi="等线" w:hint="eastAsia"/>
          <w:sz w:val="32"/>
          <w:szCs w:val="32"/>
        </w:rPr>
        <w:t>自行确定。</w:t>
      </w:r>
    </w:p>
    <w:p w14:paraId="3C7DCCEE" w14:textId="5011C4AC" w:rsidR="00813B61" w:rsidRPr="00890C23" w:rsidRDefault="00EA5295" w:rsidP="003C627B">
      <w:pPr>
        <w:pStyle w:val="a8"/>
        <w:ind w:firstLine="643"/>
        <w:rPr>
          <w:rFonts w:ascii="仿宋_GB2312" w:eastAsia="仿宋_GB2312" w:hAnsi="等线"/>
          <w:sz w:val="32"/>
          <w:szCs w:val="32"/>
        </w:rPr>
      </w:pPr>
      <w:r>
        <w:rPr>
          <w:rFonts w:ascii="仿宋_GB2312" w:eastAsia="仿宋_GB2312" w:hAnsi="等线"/>
          <w:b/>
          <w:sz w:val="32"/>
          <w:szCs w:val="32"/>
        </w:rPr>
        <w:t>8</w:t>
      </w:r>
      <w:r w:rsidR="00441DB6" w:rsidRPr="00890C23">
        <w:rPr>
          <w:rFonts w:ascii="仿宋_GB2312" w:eastAsia="仿宋_GB2312" w:hAnsi="等线" w:hint="eastAsia"/>
          <w:b/>
          <w:sz w:val="32"/>
          <w:szCs w:val="32"/>
        </w:rPr>
        <w:t>.</w:t>
      </w:r>
      <w:r w:rsidR="00813B61" w:rsidRPr="00890C23">
        <w:rPr>
          <w:rFonts w:ascii="仿宋_GB2312" w:eastAsia="仿宋_GB2312" w:hAnsi="等线" w:hint="eastAsia"/>
          <w:b/>
          <w:sz w:val="32"/>
          <w:szCs w:val="32"/>
        </w:rPr>
        <w:t>学术</w:t>
      </w:r>
      <w:r w:rsidR="001A1DE5">
        <w:rPr>
          <w:rFonts w:ascii="仿宋_GB2312" w:eastAsia="仿宋_GB2312" w:hAnsi="等线" w:hint="eastAsia"/>
          <w:b/>
          <w:sz w:val="32"/>
          <w:szCs w:val="32"/>
        </w:rPr>
        <w:t>交流活动</w:t>
      </w:r>
      <w:r w:rsidR="00213CA1">
        <w:rPr>
          <w:rFonts w:ascii="仿宋_GB2312" w:eastAsia="仿宋_GB2312" w:hAnsi="等线" w:hint="eastAsia"/>
          <w:b/>
          <w:sz w:val="32"/>
          <w:szCs w:val="32"/>
        </w:rPr>
        <w:t>（必修</w:t>
      </w:r>
      <w:r w:rsidR="009845AD">
        <w:rPr>
          <w:rFonts w:ascii="仿宋_GB2312" w:eastAsia="仿宋_GB2312" w:hAnsi="等线" w:hint="eastAsia"/>
          <w:b/>
          <w:sz w:val="32"/>
          <w:szCs w:val="32"/>
        </w:rPr>
        <w:t xml:space="preserve"> </w:t>
      </w:r>
      <w:r w:rsidR="00213CA1">
        <w:rPr>
          <w:rFonts w:ascii="仿宋_GB2312" w:eastAsia="仿宋_GB2312" w:hAnsi="等线" w:hint="eastAsia"/>
          <w:b/>
          <w:sz w:val="32"/>
          <w:szCs w:val="32"/>
        </w:rPr>
        <w:t>不计学分）</w:t>
      </w:r>
    </w:p>
    <w:p w14:paraId="0ED50397" w14:textId="74962FDF" w:rsidR="007C311C" w:rsidRDefault="007F2F97" w:rsidP="0081028D">
      <w:pPr>
        <w:ind w:firstLineChars="176" w:firstLine="563"/>
        <w:rPr>
          <w:rFonts w:ascii="仿宋_GB2312" w:eastAsia="仿宋_GB2312" w:hAnsi="等线"/>
          <w:sz w:val="32"/>
          <w:szCs w:val="32"/>
        </w:rPr>
      </w:pPr>
      <w:r>
        <w:rPr>
          <w:rFonts w:ascii="仿宋_GB2312" w:eastAsia="仿宋_GB2312" w:hAnsi="等线" w:hint="eastAsia"/>
          <w:sz w:val="32"/>
          <w:szCs w:val="32"/>
        </w:rPr>
        <w:t>各</w:t>
      </w:r>
      <w:r w:rsidR="00FB2A6E">
        <w:rPr>
          <w:rFonts w:ascii="仿宋_GB2312" w:eastAsia="仿宋_GB2312" w:hAnsi="等线" w:hint="eastAsia"/>
          <w:sz w:val="32"/>
          <w:szCs w:val="32"/>
        </w:rPr>
        <w:t>学院</w:t>
      </w:r>
      <w:r>
        <w:rPr>
          <w:rFonts w:ascii="仿宋_GB2312" w:eastAsia="仿宋_GB2312" w:hAnsi="等线" w:hint="eastAsia"/>
          <w:sz w:val="32"/>
          <w:szCs w:val="32"/>
        </w:rPr>
        <w:t>应积极创造条件，</w:t>
      </w:r>
      <w:r w:rsidR="000B4956">
        <w:rPr>
          <w:rFonts w:ascii="仿宋_GB2312" w:eastAsia="仿宋_GB2312" w:hAnsi="等线" w:hint="eastAsia"/>
          <w:sz w:val="32"/>
          <w:szCs w:val="32"/>
        </w:rPr>
        <w:t>为研究生提供学术交流机会</w:t>
      </w:r>
      <w:r w:rsidR="00FB2A6E">
        <w:rPr>
          <w:rFonts w:ascii="仿宋_GB2312" w:eastAsia="仿宋_GB2312" w:hAnsi="等线" w:hint="eastAsia"/>
          <w:sz w:val="32"/>
          <w:szCs w:val="32"/>
        </w:rPr>
        <w:t>。</w:t>
      </w:r>
      <w:r w:rsidR="00567DCA">
        <w:rPr>
          <w:rFonts w:ascii="仿宋_GB2312" w:eastAsia="仿宋_GB2312" w:hAnsi="等线" w:hint="eastAsia"/>
          <w:sz w:val="32"/>
          <w:szCs w:val="32"/>
        </w:rPr>
        <w:t>硕士生至少应在学科或学院（系）的范围内公开做一次学术（读书）报告。</w:t>
      </w:r>
      <w:r w:rsidR="007C311C">
        <w:rPr>
          <w:rFonts w:ascii="仿宋_GB2312" w:eastAsia="仿宋_GB2312" w:hAnsi="等线" w:hint="eastAsia"/>
          <w:sz w:val="32"/>
          <w:szCs w:val="32"/>
        </w:rPr>
        <w:t>博士生</w:t>
      </w:r>
      <w:r w:rsidR="00BC383D">
        <w:rPr>
          <w:rFonts w:ascii="仿宋_GB2312" w:eastAsia="仿宋_GB2312" w:hAnsi="等线" w:hint="eastAsia"/>
          <w:sz w:val="32"/>
          <w:szCs w:val="32"/>
        </w:rPr>
        <w:t>应</w:t>
      </w:r>
      <w:r w:rsidR="007C311C">
        <w:rPr>
          <w:rFonts w:ascii="仿宋_GB2312" w:eastAsia="仿宋_GB2312" w:hAnsi="等线" w:hint="eastAsia"/>
          <w:sz w:val="32"/>
          <w:szCs w:val="32"/>
        </w:rPr>
        <w:t>至少参加一次所在学科领域的全国或国际性学术会议，并在学术会议上宣读</w:t>
      </w:r>
      <w:r w:rsidR="00EA5295">
        <w:rPr>
          <w:rFonts w:ascii="仿宋_GB2312" w:eastAsia="仿宋_GB2312" w:hAnsi="等线" w:hint="eastAsia"/>
          <w:sz w:val="32"/>
          <w:szCs w:val="32"/>
        </w:rPr>
        <w:t>或墙报展示</w:t>
      </w:r>
      <w:r w:rsidR="007C311C">
        <w:rPr>
          <w:rFonts w:ascii="仿宋_GB2312" w:eastAsia="仿宋_GB2312" w:hAnsi="等线" w:hint="eastAsia"/>
          <w:sz w:val="32"/>
          <w:szCs w:val="32"/>
        </w:rPr>
        <w:t>自己的研究成果。</w:t>
      </w:r>
      <w:r w:rsidR="00FF0147">
        <w:rPr>
          <w:rFonts w:ascii="仿宋_GB2312" w:eastAsia="仿宋_GB2312" w:hAnsi="等线" w:hint="eastAsia"/>
          <w:sz w:val="32"/>
          <w:szCs w:val="32"/>
        </w:rPr>
        <w:t>鼓励</w:t>
      </w:r>
      <w:r w:rsidR="00FB2A6E">
        <w:rPr>
          <w:rFonts w:ascii="仿宋_GB2312" w:eastAsia="仿宋_GB2312" w:hAnsi="等线" w:hint="eastAsia"/>
          <w:sz w:val="32"/>
          <w:szCs w:val="32"/>
        </w:rPr>
        <w:t>学院</w:t>
      </w:r>
      <w:r w:rsidR="005C1C24">
        <w:rPr>
          <w:rFonts w:ascii="仿宋_GB2312" w:eastAsia="仿宋_GB2312" w:hAnsi="等线" w:hint="eastAsia"/>
          <w:sz w:val="32"/>
          <w:szCs w:val="32"/>
        </w:rPr>
        <w:t>将</w:t>
      </w:r>
      <w:r w:rsidR="00FB2A6E">
        <w:rPr>
          <w:rFonts w:ascii="仿宋_GB2312" w:eastAsia="仿宋_GB2312" w:hAnsi="等线" w:hint="eastAsia"/>
          <w:sz w:val="32"/>
          <w:szCs w:val="32"/>
        </w:rPr>
        <w:t>参加</w:t>
      </w:r>
      <w:r w:rsidR="005C1C24">
        <w:rPr>
          <w:rFonts w:ascii="仿宋_GB2312" w:eastAsia="仿宋_GB2312" w:hAnsi="等线" w:hint="eastAsia"/>
          <w:sz w:val="32"/>
          <w:szCs w:val="32"/>
        </w:rPr>
        <w:t>国际学术交流设置为博士生的必修环节。</w:t>
      </w:r>
    </w:p>
    <w:p w14:paraId="74D0E2F9" w14:textId="10673579" w:rsidR="000B4956" w:rsidRPr="000B4956" w:rsidRDefault="001A1DE5" w:rsidP="003C627B">
      <w:pPr>
        <w:pStyle w:val="aa"/>
        <w:ind w:firstLineChars="177" w:firstLine="566"/>
        <w:jc w:val="both"/>
        <w:rPr>
          <w:rFonts w:ascii="仿宋_GB2312" w:eastAsia="仿宋_GB2312" w:hAnsi="等线"/>
          <w:sz w:val="32"/>
          <w:szCs w:val="32"/>
        </w:rPr>
      </w:pPr>
      <w:r w:rsidRPr="003C627B">
        <w:rPr>
          <w:rFonts w:ascii="仿宋_GB2312" w:eastAsia="仿宋_GB2312" w:hAnsi="等线" w:hint="eastAsia"/>
          <w:sz w:val="32"/>
          <w:szCs w:val="32"/>
        </w:rPr>
        <w:t>除以上环节外，</w:t>
      </w:r>
      <w:r w:rsidR="000B4956">
        <w:rPr>
          <w:rFonts w:ascii="仿宋_GB2312" w:eastAsia="仿宋_GB2312" w:hAnsi="等线" w:hint="eastAsia"/>
          <w:sz w:val="32"/>
          <w:szCs w:val="32"/>
        </w:rPr>
        <w:t>为了促进研究生德智体美</w:t>
      </w:r>
      <w:r w:rsidR="00FF0147">
        <w:rPr>
          <w:rFonts w:ascii="仿宋_GB2312" w:eastAsia="仿宋_GB2312" w:hAnsi="等线" w:hint="eastAsia"/>
          <w:sz w:val="32"/>
          <w:szCs w:val="32"/>
        </w:rPr>
        <w:t>劳</w:t>
      </w:r>
      <w:r w:rsidR="000B4956">
        <w:rPr>
          <w:rFonts w:ascii="仿宋_GB2312" w:eastAsia="仿宋_GB2312" w:hAnsi="等线" w:hint="eastAsia"/>
          <w:sz w:val="32"/>
          <w:szCs w:val="32"/>
        </w:rPr>
        <w:t>全面发展，</w:t>
      </w:r>
      <w:r w:rsidR="000B4956" w:rsidRPr="00FF0592">
        <w:rPr>
          <w:rFonts w:ascii="仿宋_GB2312" w:eastAsia="仿宋_GB2312" w:hAnsi="等线" w:hint="eastAsia"/>
          <w:sz w:val="32"/>
          <w:szCs w:val="32"/>
        </w:rPr>
        <w:t>各学院</w:t>
      </w:r>
      <w:r w:rsidR="00B949F0">
        <w:rPr>
          <w:rFonts w:ascii="仿宋_GB2312" w:eastAsia="仿宋_GB2312" w:hAnsi="等线" w:hint="eastAsia"/>
          <w:sz w:val="32"/>
          <w:szCs w:val="32"/>
        </w:rPr>
        <w:t>可</w:t>
      </w:r>
      <w:r w:rsidR="000B4956" w:rsidRPr="00FF0592">
        <w:rPr>
          <w:rFonts w:ascii="仿宋_GB2312" w:eastAsia="仿宋_GB2312" w:hAnsi="等线" w:hint="eastAsia"/>
          <w:sz w:val="32"/>
          <w:szCs w:val="32"/>
        </w:rPr>
        <w:t>结合学科</w:t>
      </w:r>
      <w:r w:rsidR="000B4956">
        <w:rPr>
          <w:rFonts w:ascii="仿宋_GB2312" w:eastAsia="仿宋_GB2312" w:hAnsi="等线" w:hint="eastAsia"/>
          <w:sz w:val="32"/>
          <w:szCs w:val="32"/>
        </w:rPr>
        <w:t>特点</w:t>
      </w:r>
      <w:r w:rsidR="000B4956" w:rsidRPr="00FF0592">
        <w:rPr>
          <w:rFonts w:ascii="仿宋_GB2312" w:eastAsia="仿宋_GB2312" w:hAnsi="等线" w:hint="eastAsia"/>
          <w:sz w:val="32"/>
          <w:szCs w:val="32"/>
        </w:rPr>
        <w:t>，将</w:t>
      </w:r>
      <w:r>
        <w:rPr>
          <w:rFonts w:ascii="仿宋_GB2312" w:eastAsia="仿宋_GB2312" w:hAnsi="等线" w:hint="eastAsia"/>
          <w:sz w:val="32"/>
          <w:szCs w:val="32"/>
        </w:rPr>
        <w:t>助研、助管</w:t>
      </w:r>
      <w:r w:rsidR="006F3B7D">
        <w:rPr>
          <w:rFonts w:ascii="仿宋_GB2312" w:eastAsia="仿宋_GB2312" w:hAnsi="等线" w:hint="eastAsia"/>
          <w:sz w:val="32"/>
          <w:szCs w:val="32"/>
        </w:rPr>
        <w:t>和</w:t>
      </w:r>
      <w:r w:rsidR="000B4956">
        <w:rPr>
          <w:rFonts w:ascii="仿宋_GB2312" w:eastAsia="仿宋_GB2312" w:hAnsi="等线" w:hint="eastAsia"/>
          <w:sz w:val="32"/>
          <w:szCs w:val="32"/>
        </w:rPr>
        <w:t>劳动教育</w:t>
      </w:r>
      <w:r w:rsidR="000B4956" w:rsidRPr="00FF0592">
        <w:rPr>
          <w:rFonts w:ascii="仿宋_GB2312" w:eastAsia="仿宋_GB2312" w:hAnsi="等线" w:hint="eastAsia"/>
          <w:sz w:val="32"/>
          <w:szCs w:val="32"/>
        </w:rPr>
        <w:t>等环节</w:t>
      </w:r>
      <w:r w:rsidR="00620368">
        <w:rPr>
          <w:rFonts w:ascii="仿宋_GB2312" w:eastAsia="仿宋_GB2312" w:hAnsi="等线" w:hint="eastAsia"/>
          <w:sz w:val="32"/>
          <w:szCs w:val="32"/>
        </w:rPr>
        <w:t>纳入研究生培养环节</w:t>
      </w:r>
      <w:r w:rsidR="000B4956" w:rsidRPr="00FF0592">
        <w:rPr>
          <w:rFonts w:ascii="仿宋_GB2312" w:eastAsia="仿宋_GB2312" w:hAnsi="等线" w:hint="eastAsia"/>
          <w:sz w:val="32"/>
          <w:szCs w:val="32"/>
        </w:rPr>
        <w:t>。</w:t>
      </w:r>
    </w:p>
    <w:p w14:paraId="252B2E8C" w14:textId="77777777" w:rsidR="002459EB" w:rsidRPr="00FF0592" w:rsidRDefault="002459EB" w:rsidP="008F34B9">
      <w:pPr>
        <w:pStyle w:val="a8"/>
        <w:numPr>
          <w:ilvl w:val="0"/>
          <w:numId w:val="8"/>
        </w:numPr>
        <w:ind w:left="1560" w:firstLineChars="0" w:hanging="993"/>
        <w:rPr>
          <w:rFonts w:ascii="黑体" w:eastAsia="黑体" w:hAnsi="黑体"/>
          <w:b/>
          <w:sz w:val="32"/>
          <w:szCs w:val="32"/>
        </w:rPr>
      </w:pPr>
      <w:r w:rsidRPr="00FF0592">
        <w:rPr>
          <w:rFonts w:ascii="黑体" w:eastAsia="黑体" w:hAnsi="黑体" w:hint="eastAsia"/>
          <w:b/>
          <w:sz w:val="32"/>
          <w:szCs w:val="32"/>
        </w:rPr>
        <w:t>论文工作</w:t>
      </w:r>
    </w:p>
    <w:p w14:paraId="59402047" w14:textId="2E5A28B7" w:rsidR="002301A1" w:rsidRDefault="004B263B" w:rsidP="002301A1">
      <w:pPr>
        <w:ind w:firstLineChars="200" w:firstLine="640"/>
        <w:rPr>
          <w:rFonts w:ascii="仿宋_GB2312" w:eastAsia="仿宋_GB2312" w:hAnsi="等线"/>
          <w:sz w:val="32"/>
          <w:szCs w:val="32"/>
        </w:rPr>
      </w:pPr>
      <w:r w:rsidRPr="00FF0592">
        <w:rPr>
          <w:rFonts w:ascii="仿宋_GB2312" w:eastAsia="仿宋_GB2312" w:hAnsi="等线" w:hint="eastAsia"/>
          <w:sz w:val="32"/>
          <w:szCs w:val="32"/>
        </w:rPr>
        <w:t>学位论文应在导师的指导下</w:t>
      </w:r>
      <w:r w:rsidR="00013064" w:rsidRPr="00FF0592">
        <w:rPr>
          <w:rFonts w:ascii="仿宋_GB2312" w:eastAsia="仿宋_GB2312" w:hAnsi="等线" w:hint="eastAsia"/>
          <w:sz w:val="32"/>
          <w:szCs w:val="32"/>
        </w:rPr>
        <w:t>，</w:t>
      </w:r>
      <w:r w:rsidRPr="00FF0592">
        <w:rPr>
          <w:rFonts w:ascii="仿宋_GB2312" w:eastAsia="仿宋_GB2312" w:hAnsi="等线" w:hint="eastAsia"/>
          <w:sz w:val="32"/>
          <w:szCs w:val="32"/>
        </w:rPr>
        <w:t>由</w:t>
      </w:r>
      <w:r w:rsidR="00013064" w:rsidRPr="00FF0592">
        <w:rPr>
          <w:rFonts w:ascii="仿宋_GB2312" w:eastAsia="仿宋_GB2312" w:hAnsi="等线" w:hint="eastAsia"/>
          <w:sz w:val="32"/>
          <w:szCs w:val="32"/>
        </w:rPr>
        <w:t>研究生</w:t>
      </w:r>
      <w:r w:rsidR="008C1512">
        <w:rPr>
          <w:rFonts w:ascii="仿宋_GB2312" w:eastAsia="仿宋_GB2312" w:hAnsi="等线" w:hint="eastAsia"/>
          <w:sz w:val="32"/>
          <w:szCs w:val="32"/>
        </w:rPr>
        <w:t>本人独立完成。学位论文应充分反映研究生已全面达到培养目标</w:t>
      </w:r>
      <w:r w:rsidRPr="00FF0592">
        <w:rPr>
          <w:rFonts w:ascii="仿宋_GB2312" w:eastAsia="仿宋_GB2312" w:hAnsi="等线" w:hint="eastAsia"/>
          <w:sz w:val="32"/>
          <w:szCs w:val="32"/>
        </w:rPr>
        <w:t>所规定的各项要求。</w:t>
      </w:r>
      <w:r w:rsidR="007F2F97" w:rsidRPr="00FF0592">
        <w:rPr>
          <w:rFonts w:ascii="仿宋_GB2312" w:eastAsia="仿宋_GB2312" w:hAnsi="等线" w:hint="eastAsia"/>
          <w:sz w:val="32"/>
          <w:szCs w:val="32"/>
        </w:rPr>
        <w:t>博士生学位论文研究的实际工作时间</w:t>
      </w:r>
      <w:r w:rsidR="008C1512">
        <w:rPr>
          <w:rFonts w:ascii="仿宋_GB2312" w:eastAsia="仿宋_GB2312" w:hAnsi="等线" w:hint="eastAsia"/>
          <w:sz w:val="32"/>
          <w:szCs w:val="32"/>
        </w:rPr>
        <w:t>（从开题报告到</w:t>
      </w:r>
      <w:r w:rsidR="00080A29">
        <w:rPr>
          <w:rFonts w:ascii="仿宋_GB2312" w:eastAsia="仿宋_GB2312" w:hAnsi="等线" w:hint="eastAsia"/>
          <w:sz w:val="32"/>
          <w:szCs w:val="32"/>
        </w:rPr>
        <w:t>申请</w:t>
      </w:r>
      <w:r w:rsidR="008C1512">
        <w:rPr>
          <w:rFonts w:ascii="仿宋_GB2312" w:eastAsia="仿宋_GB2312" w:hAnsi="等线" w:hint="eastAsia"/>
          <w:sz w:val="32"/>
          <w:szCs w:val="32"/>
        </w:rPr>
        <w:t>论文答辩）</w:t>
      </w:r>
      <w:r w:rsidR="00931D03">
        <w:rPr>
          <w:rFonts w:ascii="仿宋_GB2312" w:eastAsia="仿宋_GB2312" w:hAnsi="等线" w:hint="eastAsia"/>
          <w:sz w:val="32"/>
          <w:szCs w:val="32"/>
        </w:rPr>
        <w:t>原则上</w:t>
      </w:r>
      <w:r w:rsidR="007F2F97" w:rsidRPr="00B119F5">
        <w:rPr>
          <w:rFonts w:ascii="仿宋_GB2312" w:eastAsia="仿宋_GB2312" w:hAnsi="等线" w:hint="eastAsia"/>
          <w:sz w:val="32"/>
          <w:szCs w:val="32"/>
        </w:rPr>
        <w:t>不少于</w:t>
      </w:r>
      <w:r w:rsidR="00080A29" w:rsidRPr="00B119F5">
        <w:rPr>
          <w:rFonts w:ascii="仿宋_GB2312" w:eastAsia="仿宋_GB2312" w:hAnsi="等线"/>
          <w:sz w:val="32"/>
          <w:szCs w:val="32"/>
        </w:rPr>
        <w:t>1.5</w:t>
      </w:r>
      <w:r w:rsidR="007F2F97" w:rsidRPr="00B119F5">
        <w:rPr>
          <w:rFonts w:ascii="仿宋_GB2312" w:eastAsia="仿宋_GB2312" w:hAnsi="等线" w:hint="eastAsia"/>
          <w:sz w:val="32"/>
          <w:szCs w:val="32"/>
        </w:rPr>
        <w:t>年，</w:t>
      </w:r>
      <w:r w:rsidR="007F2F97" w:rsidRPr="00FF0592">
        <w:rPr>
          <w:rFonts w:ascii="仿宋_GB2312" w:eastAsia="仿宋_GB2312" w:hAnsi="等线" w:hint="eastAsia"/>
          <w:sz w:val="32"/>
          <w:szCs w:val="32"/>
        </w:rPr>
        <w:t>硕士生学位论文研究的实际工作时间</w:t>
      </w:r>
      <w:r w:rsidR="008C1512">
        <w:rPr>
          <w:rFonts w:ascii="仿宋_GB2312" w:eastAsia="仿宋_GB2312" w:hAnsi="等线" w:hint="eastAsia"/>
          <w:sz w:val="32"/>
          <w:szCs w:val="32"/>
        </w:rPr>
        <w:t>（从开题报告到</w:t>
      </w:r>
      <w:r w:rsidR="00080A29">
        <w:rPr>
          <w:rFonts w:ascii="仿宋_GB2312" w:eastAsia="仿宋_GB2312" w:hAnsi="等线" w:hint="eastAsia"/>
          <w:sz w:val="32"/>
          <w:szCs w:val="32"/>
        </w:rPr>
        <w:t>申请</w:t>
      </w:r>
      <w:r w:rsidR="008C1512">
        <w:rPr>
          <w:rFonts w:ascii="仿宋_GB2312" w:eastAsia="仿宋_GB2312" w:hAnsi="等线" w:hint="eastAsia"/>
          <w:sz w:val="32"/>
          <w:szCs w:val="32"/>
        </w:rPr>
        <w:t>论文答辩）</w:t>
      </w:r>
      <w:r w:rsidR="007F2F97" w:rsidRPr="00FF0592">
        <w:rPr>
          <w:rFonts w:ascii="仿宋_GB2312" w:eastAsia="仿宋_GB2312" w:hAnsi="等线" w:hint="eastAsia"/>
          <w:sz w:val="32"/>
          <w:szCs w:val="32"/>
        </w:rPr>
        <w:t>一般不少于1年。</w:t>
      </w:r>
    </w:p>
    <w:p w14:paraId="5F03CB24" w14:textId="033153AA" w:rsidR="00B119F5" w:rsidRDefault="00B01C7D" w:rsidP="002301A1">
      <w:pPr>
        <w:ind w:firstLineChars="200" w:firstLine="640"/>
        <w:rPr>
          <w:rFonts w:ascii="仿宋_GB2312" w:eastAsia="仿宋_GB2312" w:hAnsi="等线"/>
          <w:sz w:val="32"/>
          <w:szCs w:val="32"/>
        </w:rPr>
      </w:pPr>
      <w:r>
        <w:rPr>
          <w:rFonts w:ascii="仿宋_GB2312" w:eastAsia="仿宋_GB2312" w:hAnsi="等线" w:hint="eastAsia"/>
          <w:sz w:val="32"/>
          <w:szCs w:val="32"/>
        </w:rPr>
        <w:t>博士生学位论文</w:t>
      </w:r>
      <w:r w:rsidR="00D45356">
        <w:rPr>
          <w:rFonts w:ascii="仿宋_GB2312" w:eastAsia="仿宋_GB2312" w:hAnsi="等线" w:hint="eastAsia"/>
          <w:sz w:val="32"/>
          <w:szCs w:val="32"/>
        </w:rPr>
        <w:t>原则上应</w:t>
      </w:r>
      <w:r>
        <w:rPr>
          <w:rFonts w:ascii="仿宋_GB2312" w:eastAsia="仿宋_GB2312" w:hAnsi="等线" w:hint="eastAsia"/>
          <w:sz w:val="32"/>
          <w:szCs w:val="32"/>
        </w:rPr>
        <w:t>安排预答辩。预答辩应在所属</w:t>
      </w:r>
      <w:r>
        <w:rPr>
          <w:rFonts w:ascii="仿宋_GB2312" w:eastAsia="仿宋_GB2312" w:hAnsi="等线" w:hint="eastAsia"/>
          <w:sz w:val="32"/>
          <w:szCs w:val="32"/>
        </w:rPr>
        <w:lastRenderedPageBreak/>
        <w:t>学科范围内公开进行，并由以博士生导师及导师团队成员为主体组成的考核小组（至少3名）评审</w:t>
      </w:r>
      <w:r w:rsidR="009845AD">
        <w:rPr>
          <w:rFonts w:ascii="仿宋_GB2312" w:eastAsia="仿宋_GB2312" w:hAnsi="等线" w:hint="eastAsia"/>
          <w:sz w:val="32"/>
          <w:szCs w:val="32"/>
        </w:rPr>
        <w:t>。</w:t>
      </w:r>
      <w:r w:rsidR="00567DCA" w:rsidRPr="00433A1F">
        <w:rPr>
          <w:rFonts w:ascii="仿宋_GB2312" w:eastAsia="仿宋_GB2312" w:hAnsi="等线" w:hint="eastAsia"/>
          <w:sz w:val="32"/>
          <w:szCs w:val="32"/>
        </w:rPr>
        <w:t>预答辩</w:t>
      </w:r>
      <w:r w:rsidRPr="00433A1F">
        <w:rPr>
          <w:rFonts w:ascii="仿宋_GB2312" w:eastAsia="仿宋_GB2312" w:hAnsi="等线" w:hint="eastAsia"/>
          <w:sz w:val="32"/>
          <w:szCs w:val="32"/>
        </w:rPr>
        <w:t>通过</w:t>
      </w:r>
      <w:r w:rsidR="00D45356">
        <w:rPr>
          <w:rFonts w:ascii="仿宋_GB2312" w:eastAsia="仿宋_GB2312" w:hAnsi="等线" w:hint="eastAsia"/>
          <w:sz w:val="32"/>
          <w:szCs w:val="32"/>
        </w:rPr>
        <w:t>后</w:t>
      </w:r>
      <w:r w:rsidRPr="00433A1F">
        <w:rPr>
          <w:rFonts w:ascii="仿宋_GB2312" w:eastAsia="仿宋_GB2312" w:hAnsi="等线" w:hint="eastAsia"/>
          <w:sz w:val="32"/>
          <w:szCs w:val="32"/>
        </w:rPr>
        <w:t>安排论文送审。</w:t>
      </w:r>
    </w:p>
    <w:p w14:paraId="1A680F61" w14:textId="0721FBE7" w:rsidR="00D02D7F" w:rsidRPr="00D02D7F" w:rsidRDefault="00D02D7F" w:rsidP="00D02D7F">
      <w:pPr>
        <w:ind w:firstLineChars="200" w:firstLine="640"/>
        <w:rPr>
          <w:rFonts w:ascii="仿宋_GB2312" w:eastAsia="仿宋_GB2312" w:hAnsi="等线"/>
          <w:sz w:val="32"/>
          <w:szCs w:val="32"/>
        </w:rPr>
      </w:pPr>
      <w:r w:rsidRPr="00FF0592">
        <w:rPr>
          <w:rFonts w:ascii="仿宋_GB2312" w:eastAsia="仿宋_GB2312" w:hAnsi="等线" w:hint="eastAsia"/>
          <w:sz w:val="32"/>
          <w:szCs w:val="32"/>
        </w:rPr>
        <w:t>研究生必须根据培养方案要求修满全部课程和培养环节</w:t>
      </w:r>
      <w:r>
        <w:rPr>
          <w:rFonts w:ascii="仿宋_GB2312" w:eastAsia="仿宋_GB2312" w:hAnsi="等线" w:hint="eastAsia"/>
          <w:sz w:val="32"/>
          <w:szCs w:val="32"/>
        </w:rPr>
        <w:t>的</w:t>
      </w:r>
      <w:r w:rsidRPr="00FF0592">
        <w:rPr>
          <w:rFonts w:ascii="仿宋_GB2312" w:eastAsia="仿宋_GB2312" w:hAnsi="等线" w:hint="eastAsia"/>
          <w:sz w:val="32"/>
          <w:szCs w:val="32"/>
        </w:rPr>
        <w:t>学分后，方可进行学位论文答辩。</w:t>
      </w:r>
    </w:p>
    <w:p w14:paraId="41449CBE" w14:textId="18A51FDE" w:rsidR="00F86B30" w:rsidRPr="009845AD" w:rsidRDefault="00F86B30" w:rsidP="009845AD">
      <w:pPr>
        <w:pStyle w:val="a8"/>
        <w:numPr>
          <w:ilvl w:val="0"/>
          <w:numId w:val="1"/>
        </w:numPr>
        <w:ind w:firstLineChars="0"/>
        <w:rPr>
          <w:rFonts w:ascii="黑体" w:eastAsia="黑体" w:hAnsi="黑体"/>
          <w:b/>
          <w:sz w:val="32"/>
          <w:szCs w:val="32"/>
        </w:rPr>
      </w:pPr>
      <w:r w:rsidRPr="009845AD">
        <w:rPr>
          <w:rFonts w:ascii="黑体" w:eastAsia="黑体" w:hAnsi="黑体" w:hint="eastAsia"/>
          <w:b/>
          <w:sz w:val="32"/>
          <w:szCs w:val="32"/>
        </w:rPr>
        <w:t>培养方案实施</w:t>
      </w:r>
    </w:p>
    <w:p w14:paraId="1A2F1A99" w14:textId="731A7B69" w:rsidR="004C2830" w:rsidRDefault="004C2830" w:rsidP="004C2830">
      <w:pPr>
        <w:ind w:firstLineChars="177" w:firstLine="566"/>
        <w:rPr>
          <w:rFonts w:ascii="仿宋_GB2312" w:eastAsia="仿宋_GB2312" w:hAnsi="等线"/>
          <w:sz w:val="32"/>
          <w:szCs w:val="32"/>
        </w:rPr>
      </w:pPr>
      <w:r w:rsidRPr="004C2830">
        <w:rPr>
          <w:rFonts w:ascii="仿宋_GB2312" w:eastAsia="仿宋_GB2312" w:hAnsi="等线" w:hint="eastAsia"/>
          <w:sz w:val="32"/>
          <w:szCs w:val="32"/>
        </w:rPr>
        <w:t>培养方案须经院（系）领导、一级学科研究生培养指导委员会签署意见后，提交研究生院核准、备案后方可实施。</w:t>
      </w:r>
    </w:p>
    <w:p w14:paraId="4D628604" w14:textId="6F3B6B31" w:rsidR="00005D85" w:rsidRDefault="004C2830" w:rsidP="00005D85">
      <w:pPr>
        <w:ind w:firstLineChars="177" w:firstLine="566"/>
        <w:rPr>
          <w:rFonts w:ascii="仿宋_GB2312" w:eastAsia="仿宋_GB2312" w:hAnsi="等线"/>
          <w:sz w:val="32"/>
          <w:szCs w:val="32"/>
        </w:rPr>
      </w:pPr>
      <w:r>
        <w:rPr>
          <w:rFonts w:ascii="仿宋_GB2312" w:eastAsia="仿宋_GB2312" w:hAnsi="等线" w:hint="eastAsia"/>
          <w:sz w:val="32"/>
          <w:szCs w:val="32"/>
        </w:rPr>
        <w:t>各</w:t>
      </w:r>
      <w:r w:rsidR="009845AD">
        <w:rPr>
          <w:rFonts w:ascii="仿宋_GB2312" w:eastAsia="仿宋_GB2312" w:hAnsi="等线" w:hint="eastAsia"/>
          <w:sz w:val="32"/>
          <w:szCs w:val="32"/>
        </w:rPr>
        <w:t>学院</w:t>
      </w:r>
      <w:r>
        <w:rPr>
          <w:rFonts w:ascii="仿宋_GB2312" w:eastAsia="仿宋_GB2312" w:hAnsi="等线" w:hint="eastAsia"/>
          <w:sz w:val="32"/>
          <w:szCs w:val="32"/>
        </w:rPr>
        <w:t>应当根据学校修订总则的基本要求和</w:t>
      </w:r>
      <w:r w:rsidR="009845AD">
        <w:rPr>
          <w:rFonts w:ascii="仿宋_GB2312" w:eastAsia="仿宋_GB2312" w:hAnsi="等线" w:hint="eastAsia"/>
          <w:sz w:val="32"/>
          <w:szCs w:val="32"/>
        </w:rPr>
        <w:t>一级</w:t>
      </w:r>
      <w:r>
        <w:rPr>
          <w:rFonts w:ascii="仿宋_GB2312" w:eastAsia="仿宋_GB2312" w:hAnsi="等线" w:hint="eastAsia"/>
          <w:sz w:val="32"/>
          <w:szCs w:val="32"/>
        </w:rPr>
        <w:t>学科学位</w:t>
      </w:r>
      <w:r w:rsidR="009845AD">
        <w:rPr>
          <w:rFonts w:ascii="仿宋_GB2312" w:eastAsia="仿宋_GB2312" w:hAnsi="等线" w:hint="eastAsia"/>
          <w:sz w:val="32"/>
          <w:szCs w:val="32"/>
        </w:rPr>
        <w:t>基本要求</w:t>
      </w:r>
      <w:r>
        <w:rPr>
          <w:rFonts w:ascii="仿宋_GB2312" w:eastAsia="仿宋_GB2312" w:hAnsi="等线" w:hint="eastAsia"/>
          <w:sz w:val="32"/>
          <w:szCs w:val="32"/>
        </w:rPr>
        <w:t>制定学术型研究生培养方案，并以此作为研究生培养工作的主要依据。</w:t>
      </w:r>
      <w:r w:rsidR="009845AD">
        <w:rPr>
          <w:rFonts w:ascii="仿宋_GB2312" w:eastAsia="仿宋_GB2312" w:hAnsi="等线" w:hint="eastAsia"/>
          <w:sz w:val="32"/>
          <w:szCs w:val="32"/>
        </w:rPr>
        <w:t>各学科可</w:t>
      </w:r>
      <w:r w:rsidR="00697A01">
        <w:rPr>
          <w:rFonts w:ascii="仿宋_GB2312" w:eastAsia="仿宋_GB2312" w:hAnsi="等线" w:hint="eastAsia"/>
          <w:sz w:val="32"/>
          <w:szCs w:val="32"/>
        </w:rPr>
        <w:t>结合</w:t>
      </w:r>
      <w:r>
        <w:rPr>
          <w:rFonts w:ascii="仿宋_GB2312" w:eastAsia="仿宋_GB2312" w:hAnsi="等线" w:hint="eastAsia"/>
          <w:sz w:val="32"/>
          <w:szCs w:val="32"/>
        </w:rPr>
        <w:t>本学科特点和培养目标，对研究生培养提出更高的要求。</w:t>
      </w:r>
    </w:p>
    <w:p w14:paraId="0F0104AE" w14:textId="3E76CFB7" w:rsidR="004C2830" w:rsidRPr="00005D85" w:rsidRDefault="004C2830" w:rsidP="00005D85">
      <w:pPr>
        <w:ind w:firstLineChars="177" w:firstLine="566"/>
        <w:rPr>
          <w:rFonts w:ascii="仿宋_GB2312" w:eastAsia="仿宋_GB2312" w:hAnsi="等线"/>
          <w:sz w:val="32"/>
          <w:szCs w:val="32"/>
        </w:rPr>
      </w:pPr>
      <w:r>
        <w:rPr>
          <w:rFonts w:ascii="仿宋_GB2312" w:eastAsia="仿宋_GB2312" w:hAnsi="等线" w:hint="eastAsia"/>
          <w:sz w:val="32"/>
          <w:szCs w:val="32"/>
        </w:rPr>
        <w:t>博士生应</w:t>
      </w:r>
      <w:r w:rsidR="00B11BC6">
        <w:rPr>
          <w:rFonts w:ascii="仿宋_GB2312" w:eastAsia="仿宋_GB2312" w:hAnsi="等线" w:hint="eastAsia"/>
          <w:sz w:val="32"/>
          <w:szCs w:val="32"/>
        </w:rPr>
        <w:t>当</w:t>
      </w:r>
      <w:r>
        <w:rPr>
          <w:rFonts w:ascii="仿宋_GB2312" w:eastAsia="仿宋_GB2312" w:hAnsi="等线" w:hint="eastAsia"/>
          <w:sz w:val="32"/>
          <w:szCs w:val="32"/>
        </w:rPr>
        <w:t>在</w:t>
      </w:r>
      <w:r w:rsidR="00B11BC6">
        <w:rPr>
          <w:rFonts w:ascii="仿宋_GB2312" w:eastAsia="仿宋_GB2312" w:hAnsi="等线" w:hint="eastAsia"/>
          <w:sz w:val="32"/>
          <w:szCs w:val="32"/>
        </w:rPr>
        <w:t>导师</w:t>
      </w:r>
      <w:r>
        <w:rPr>
          <w:rFonts w:ascii="仿宋_GB2312" w:eastAsia="仿宋_GB2312" w:hAnsi="等线" w:hint="eastAsia"/>
          <w:sz w:val="32"/>
          <w:szCs w:val="32"/>
        </w:rPr>
        <w:t>指导下，按所在学科的培养方案制定个人培养计划。个人培养计划包括课程学习计划和学位论文工作计划，是导师指导博士生</w:t>
      </w:r>
      <w:r w:rsidR="00B11BC6">
        <w:rPr>
          <w:rFonts w:ascii="仿宋_GB2312" w:eastAsia="仿宋_GB2312" w:hAnsi="等线" w:hint="eastAsia"/>
          <w:sz w:val="32"/>
          <w:szCs w:val="32"/>
        </w:rPr>
        <w:t>和博士生</w:t>
      </w:r>
      <w:r>
        <w:rPr>
          <w:rFonts w:ascii="仿宋_GB2312" w:eastAsia="仿宋_GB2312" w:hAnsi="等线" w:hint="eastAsia"/>
          <w:sz w:val="32"/>
          <w:szCs w:val="32"/>
        </w:rPr>
        <w:t>学习</w:t>
      </w:r>
      <w:r w:rsidR="00B11BC6">
        <w:rPr>
          <w:rFonts w:ascii="仿宋_GB2312" w:eastAsia="仿宋_GB2312" w:hAnsi="等线" w:hint="eastAsia"/>
          <w:sz w:val="32"/>
          <w:szCs w:val="32"/>
        </w:rPr>
        <w:t>、开展</w:t>
      </w:r>
      <w:r>
        <w:rPr>
          <w:rFonts w:ascii="仿宋_GB2312" w:eastAsia="仿宋_GB2312" w:hAnsi="等线" w:hint="eastAsia"/>
          <w:sz w:val="32"/>
          <w:szCs w:val="32"/>
        </w:rPr>
        <w:t>研究工作的依据。个人</w:t>
      </w:r>
      <w:r w:rsidR="00005D85">
        <w:rPr>
          <w:rFonts w:ascii="仿宋_GB2312" w:eastAsia="仿宋_GB2312" w:hAnsi="等线" w:hint="eastAsia"/>
          <w:sz w:val="32"/>
          <w:szCs w:val="32"/>
        </w:rPr>
        <w:t>课程</w:t>
      </w:r>
      <w:r>
        <w:rPr>
          <w:rFonts w:ascii="仿宋_GB2312" w:eastAsia="仿宋_GB2312" w:hAnsi="等线" w:hint="eastAsia"/>
          <w:sz w:val="32"/>
          <w:szCs w:val="32"/>
        </w:rPr>
        <w:t>学习计划应当在博士生入学后及时完成，学位论文工作计划在博士生论文选题时制定完成。</w:t>
      </w:r>
      <w:r w:rsidRPr="00BC48A2">
        <w:rPr>
          <w:rFonts w:ascii="仿宋_GB2312" w:eastAsia="仿宋_GB2312" w:hAnsi="等线" w:hint="eastAsia"/>
          <w:color w:val="000000" w:themeColor="text1"/>
          <w:sz w:val="32"/>
          <w:szCs w:val="32"/>
        </w:rPr>
        <w:t>个人培养计划</w:t>
      </w:r>
      <w:r w:rsidR="00B11BC6" w:rsidRPr="00BC48A2">
        <w:rPr>
          <w:rFonts w:ascii="仿宋_GB2312" w:eastAsia="仿宋_GB2312" w:hAnsi="等线" w:hint="eastAsia"/>
          <w:color w:val="000000" w:themeColor="text1"/>
          <w:sz w:val="32"/>
          <w:szCs w:val="32"/>
        </w:rPr>
        <w:t>须</w:t>
      </w:r>
      <w:r w:rsidR="00005D85">
        <w:rPr>
          <w:rFonts w:ascii="仿宋_GB2312" w:eastAsia="仿宋_GB2312" w:hAnsi="等线" w:hint="eastAsia"/>
          <w:color w:val="000000" w:themeColor="text1"/>
          <w:sz w:val="32"/>
          <w:szCs w:val="32"/>
        </w:rPr>
        <w:t>经指导教师确认签字，学院</w:t>
      </w:r>
      <w:r w:rsidR="00BC48A2" w:rsidRPr="00BC48A2">
        <w:rPr>
          <w:rFonts w:ascii="仿宋_GB2312" w:eastAsia="仿宋_GB2312" w:hAnsi="等线" w:hint="eastAsia"/>
          <w:color w:val="000000" w:themeColor="text1"/>
          <w:sz w:val="32"/>
          <w:szCs w:val="32"/>
        </w:rPr>
        <w:t>分管</w:t>
      </w:r>
      <w:r w:rsidR="00005D85">
        <w:rPr>
          <w:rFonts w:ascii="仿宋_GB2312" w:eastAsia="仿宋_GB2312" w:hAnsi="等线" w:hint="eastAsia"/>
          <w:color w:val="000000" w:themeColor="text1"/>
          <w:sz w:val="32"/>
          <w:szCs w:val="32"/>
        </w:rPr>
        <w:t>领导审核后报学院</w:t>
      </w:r>
      <w:r w:rsidRPr="00BC48A2">
        <w:rPr>
          <w:rFonts w:ascii="仿宋_GB2312" w:eastAsia="仿宋_GB2312" w:hAnsi="等线" w:hint="eastAsia"/>
          <w:color w:val="000000" w:themeColor="text1"/>
          <w:sz w:val="32"/>
          <w:szCs w:val="32"/>
        </w:rPr>
        <w:t>备案。学院依据个人培养计划开展博士生培养工作检查和评估。</w:t>
      </w:r>
    </w:p>
    <w:p w14:paraId="512CEB64" w14:textId="33C5BFB4" w:rsidR="004C2830" w:rsidRPr="004C2830" w:rsidRDefault="004C2830" w:rsidP="009845AD">
      <w:pPr>
        <w:pStyle w:val="a8"/>
        <w:numPr>
          <w:ilvl w:val="0"/>
          <w:numId w:val="1"/>
        </w:numPr>
        <w:ind w:firstLineChars="0"/>
        <w:rPr>
          <w:rFonts w:ascii="黑体" w:eastAsia="黑体" w:hAnsi="黑体"/>
          <w:b/>
          <w:sz w:val="32"/>
          <w:szCs w:val="32"/>
        </w:rPr>
      </w:pPr>
      <w:r>
        <w:rPr>
          <w:rFonts w:ascii="黑体" w:eastAsia="黑体" w:hAnsi="黑体" w:hint="eastAsia"/>
          <w:b/>
          <w:sz w:val="32"/>
          <w:szCs w:val="32"/>
        </w:rPr>
        <w:t>适用年级</w:t>
      </w:r>
    </w:p>
    <w:p w14:paraId="1E3B54A4" w14:textId="100B1077" w:rsidR="0018244B" w:rsidRPr="00D02D7F" w:rsidRDefault="0065791A" w:rsidP="00C600D9">
      <w:pPr>
        <w:ind w:firstLineChars="177" w:firstLine="566"/>
        <w:rPr>
          <w:rFonts w:ascii="仿宋_GB2312" w:eastAsia="仿宋_GB2312" w:hAnsi="等线"/>
          <w:sz w:val="32"/>
          <w:szCs w:val="32"/>
        </w:rPr>
      </w:pPr>
      <w:r w:rsidRPr="00567DCA">
        <w:rPr>
          <w:rFonts w:ascii="仿宋_GB2312" w:eastAsia="仿宋_GB2312" w:hAnsi="等线" w:hint="eastAsia"/>
          <w:sz w:val="32"/>
          <w:szCs w:val="32"/>
        </w:rPr>
        <w:t>本总则自2</w:t>
      </w:r>
      <w:r w:rsidRPr="00567DCA">
        <w:rPr>
          <w:rFonts w:ascii="仿宋_GB2312" w:eastAsia="仿宋_GB2312" w:hAnsi="等线"/>
          <w:sz w:val="32"/>
          <w:szCs w:val="32"/>
        </w:rPr>
        <w:t>0</w:t>
      </w:r>
      <w:r w:rsidR="002301A1">
        <w:rPr>
          <w:rFonts w:ascii="仿宋_GB2312" w:eastAsia="仿宋_GB2312" w:hAnsi="等线" w:hint="eastAsia"/>
          <w:sz w:val="32"/>
          <w:szCs w:val="32"/>
        </w:rPr>
        <w:t>20</w:t>
      </w:r>
      <w:r w:rsidR="00567DCA">
        <w:rPr>
          <w:rFonts w:ascii="仿宋_GB2312" w:eastAsia="仿宋_GB2312" w:hAnsi="等线" w:hint="eastAsia"/>
          <w:sz w:val="32"/>
          <w:szCs w:val="32"/>
        </w:rPr>
        <w:t>级起施行</w:t>
      </w:r>
      <w:r w:rsidR="002301A1">
        <w:rPr>
          <w:rFonts w:ascii="仿宋_GB2312" w:eastAsia="仿宋_GB2312" w:hAnsi="等线" w:hint="eastAsia"/>
          <w:sz w:val="32"/>
          <w:szCs w:val="32"/>
        </w:rPr>
        <w:t>。</w:t>
      </w:r>
      <w:r w:rsidRPr="00567DCA">
        <w:rPr>
          <w:rFonts w:ascii="仿宋_GB2312" w:eastAsia="仿宋_GB2312" w:hAnsi="等线" w:hint="eastAsia"/>
          <w:sz w:val="32"/>
          <w:szCs w:val="32"/>
        </w:rPr>
        <w:t>如学校原有</w:t>
      </w:r>
      <w:r w:rsidR="00F063AD">
        <w:rPr>
          <w:rFonts w:ascii="仿宋_GB2312" w:eastAsia="仿宋_GB2312" w:hAnsi="等线" w:hint="eastAsia"/>
          <w:sz w:val="32"/>
          <w:szCs w:val="32"/>
        </w:rPr>
        <w:t>相</w:t>
      </w:r>
      <w:r w:rsidRPr="00567DCA">
        <w:rPr>
          <w:rFonts w:ascii="仿宋_GB2312" w:eastAsia="仿宋_GB2312" w:hAnsi="等线" w:hint="eastAsia"/>
          <w:sz w:val="32"/>
          <w:szCs w:val="32"/>
        </w:rPr>
        <w:t>关规定与本办法规定有不一致的，以本总则为准。</w:t>
      </w:r>
      <w:bookmarkStart w:id="0" w:name="_GoBack"/>
      <w:bookmarkEnd w:id="0"/>
    </w:p>
    <w:sectPr w:rsidR="0018244B" w:rsidRPr="00D02D7F" w:rsidSect="00DA12FB">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E5BA30" w14:textId="77777777" w:rsidR="00B34419" w:rsidRDefault="00B34419" w:rsidP="00A842F5">
      <w:r>
        <w:separator/>
      </w:r>
    </w:p>
  </w:endnote>
  <w:endnote w:type="continuationSeparator" w:id="0">
    <w:p w14:paraId="1D617F8F" w14:textId="77777777" w:rsidR="00B34419" w:rsidRDefault="00B34419" w:rsidP="00A84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3692426"/>
      <w:docPartObj>
        <w:docPartGallery w:val="Page Numbers (Bottom of Page)"/>
        <w:docPartUnique/>
      </w:docPartObj>
    </w:sdtPr>
    <w:sdtEndPr/>
    <w:sdtContent>
      <w:sdt>
        <w:sdtPr>
          <w:id w:val="1728636285"/>
          <w:docPartObj>
            <w:docPartGallery w:val="Page Numbers (Top of Page)"/>
            <w:docPartUnique/>
          </w:docPartObj>
        </w:sdtPr>
        <w:sdtEndPr/>
        <w:sdtContent>
          <w:p w14:paraId="7F88FF9E" w14:textId="269FF6A6" w:rsidR="00971FF4" w:rsidRDefault="00971FF4">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F063AD">
              <w:rPr>
                <w:b/>
                <w:bCs/>
                <w:noProof/>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063AD">
              <w:rPr>
                <w:b/>
                <w:bCs/>
                <w:noProof/>
              </w:rPr>
              <w:t>13</w:t>
            </w:r>
            <w:r>
              <w:rPr>
                <w:b/>
                <w:bCs/>
                <w:sz w:val="24"/>
                <w:szCs w:val="24"/>
              </w:rPr>
              <w:fldChar w:fldCharType="end"/>
            </w:r>
          </w:p>
        </w:sdtContent>
      </w:sdt>
    </w:sdtContent>
  </w:sdt>
  <w:p w14:paraId="789933BB" w14:textId="77777777" w:rsidR="00971FF4" w:rsidRDefault="00971FF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25DF29" w14:textId="77777777" w:rsidR="00B34419" w:rsidRDefault="00B34419" w:rsidP="00A842F5">
      <w:r>
        <w:separator/>
      </w:r>
    </w:p>
  </w:footnote>
  <w:footnote w:type="continuationSeparator" w:id="0">
    <w:p w14:paraId="2F3BE2C9" w14:textId="77777777" w:rsidR="00B34419" w:rsidRDefault="00B34419" w:rsidP="00A842F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53375"/>
    <w:multiLevelType w:val="hybridMultilevel"/>
    <w:tmpl w:val="362493EA"/>
    <w:lvl w:ilvl="0" w:tplc="9C3E7A6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07726392"/>
    <w:multiLevelType w:val="hybridMultilevel"/>
    <w:tmpl w:val="78E675F6"/>
    <w:lvl w:ilvl="0" w:tplc="9F2AA94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0A2E38B9"/>
    <w:multiLevelType w:val="hybridMultilevel"/>
    <w:tmpl w:val="73D2D646"/>
    <w:lvl w:ilvl="0" w:tplc="1780CC2C">
      <w:start w:val="4"/>
      <w:numFmt w:val="decimal"/>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3" w15:restartNumberingAfterBreak="0">
    <w:nsid w:val="1A0E4944"/>
    <w:multiLevelType w:val="hybridMultilevel"/>
    <w:tmpl w:val="6712BA7A"/>
    <w:lvl w:ilvl="0" w:tplc="49B28860">
      <w:start w:val="1"/>
      <w:numFmt w:val="japaneseCounting"/>
      <w:lvlText w:val="（%1）"/>
      <w:lvlJc w:val="left"/>
      <w:pPr>
        <w:ind w:left="2073" w:hanging="108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4" w15:restartNumberingAfterBreak="0">
    <w:nsid w:val="1DB72711"/>
    <w:multiLevelType w:val="hybridMultilevel"/>
    <w:tmpl w:val="52145094"/>
    <w:lvl w:ilvl="0" w:tplc="9FB2FE68">
      <w:start w:val="1"/>
      <w:numFmt w:val="japaneseCounting"/>
      <w:lvlText w:val="%1、"/>
      <w:lvlJc w:val="left"/>
      <w:pPr>
        <w:ind w:left="1360" w:hanging="72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15:restartNumberingAfterBreak="0">
    <w:nsid w:val="2FFC23F8"/>
    <w:multiLevelType w:val="hybridMultilevel"/>
    <w:tmpl w:val="CD442828"/>
    <w:lvl w:ilvl="0" w:tplc="767878E0">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15:restartNumberingAfterBreak="0">
    <w:nsid w:val="319A1513"/>
    <w:multiLevelType w:val="hybridMultilevel"/>
    <w:tmpl w:val="C7468398"/>
    <w:lvl w:ilvl="0" w:tplc="9C308DA8">
      <w:start w:val="1"/>
      <w:numFmt w:val="decimal"/>
      <w:lvlText w:val="%1."/>
      <w:lvlJc w:val="left"/>
      <w:pPr>
        <w:ind w:left="926" w:hanging="36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7" w15:restartNumberingAfterBreak="0">
    <w:nsid w:val="334B01A4"/>
    <w:multiLevelType w:val="hybridMultilevel"/>
    <w:tmpl w:val="83A836B6"/>
    <w:lvl w:ilvl="0" w:tplc="1DBADB44">
      <w:start w:val="1"/>
      <w:numFmt w:val="decimal"/>
      <w:lvlText w:val="%1."/>
      <w:lvlJc w:val="left"/>
      <w:pPr>
        <w:ind w:left="926" w:hanging="36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8" w15:restartNumberingAfterBreak="0">
    <w:nsid w:val="35A24C53"/>
    <w:multiLevelType w:val="hybridMultilevel"/>
    <w:tmpl w:val="DE260F96"/>
    <w:lvl w:ilvl="0" w:tplc="5C5E11A0">
      <w:start w:val="1"/>
      <w:numFmt w:val="japaneseCounting"/>
      <w:lvlText w:val="%1、"/>
      <w:lvlJc w:val="left"/>
      <w:pPr>
        <w:ind w:left="360" w:hanging="360"/>
      </w:pPr>
      <w:rPr>
        <w:rFonts w:ascii="Microsoft Sans Serif" w:eastAsiaTheme="minorEastAsia" w:hAnsi="Microsoft Sans Serif" w:cs="Microsoft Sans Serif"/>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06F33A6"/>
    <w:multiLevelType w:val="hybridMultilevel"/>
    <w:tmpl w:val="216235F8"/>
    <w:lvl w:ilvl="0" w:tplc="79CABE24">
      <w:start w:val="1"/>
      <w:numFmt w:val="decimal"/>
      <w:lvlText w:val="%1."/>
      <w:lvlJc w:val="left"/>
      <w:pPr>
        <w:ind w:left="1000" w:hanging="360"/>
      </w:pPr>
      <w:rPr>
        <w:rFonts w:ascii="仿宋_GB2312" w:eastAsia="仿宋_GB2312" w:hAnsi="等线" w:cstheme="minorBidi" w:hint="default"/>
        <w:color w:val="auto"/>
        <w:sz w:val="32"/>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15:restartNumberingAfterBreak="0">
    <w:nsid w:val="43263C7E"/>
    <w:multiLevelType w:val="hybridMultilevel"/>
    <w:tmpl w:val="362493EA"/>
    <w:lvl w:ilvl="0" w:tplc="9C3E7A6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15:restartNumberingAfterBreak="0">
    <w:nsid w:val="4B13620F"/>
    <w:multiLevelType w:val="hybridMultilevel"/>
    <w:tmpl w:val="916E9998"/>
    <w:lvl w:ilvl="0" w:tplc="5DF26DB0">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15:restartNumberingAfterBreak="0">
    <w:nsid w:val="4D5D3CD3"/>
    <w:multiLevelType w:val="hybridMultilevel"/>
    <w:tmpl w:val="6824BE5A"/>
    <w:lvl w:ilvl="0" w:tplc="DCF086A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15:restartNumberingAfterBreak="0">
    <w:nsid w:val="5F5F7F13"/>
    <w:multiLevelType w:val="hybridMultilevel"/>
    <w:tmpl w:val="204440EE"/>
    <w:lvl w:ilvl="0" w:tplc="893C3664">
      <w:start w:val="1"/>
      <w:numFmt w:val="decimal"/>
      <w:lvlText w:val="%1."/>
      <w:lvlJc w:val="left"/>
      <w:pPr>
        <w:ind w:left="1003" w:hanging="36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4" w15:restartNumberingAfterBreak="0">
    <w:nsid w:val="642C2732"/>
    <w:multiLevelType w:val="hybridMultilevel"/>
    <w:tmpl w:val="52145094"/>
    <w:lvl w:ilvl="0" w:tplc="9FB2FE68">
      <w:start w:val="1"/>
      <w:numFmt w:val="japaneseCounting"/>
      <w:lvlText w:val="%1、"/>
      <w:lvlJc w:val="left"/>
      <w:pPr>
        <w:ind w:left="1360" w:hanging="72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5" w15:restartNumberingAfterBreak="0">
    <w:nsid w:val="65425D6A"/>
    <w:multiLevelType w:val="hybridMultilevel"/>
    <w:tmpl w:val="FD16CB5C"/>
    <w:lvl w:ilvl="0" w:tplc="1A06CCD0">
      <w:start w:val="4"/>
      <w:numFmt w:val="decimal"/>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6" w15:restartNumberingAfterBreak="0">
    <w:nsid w:val="67C23E89"/>
    <w:multiLevelType w:val="hybridMultilevel"/>
    <w:tmpl w:val="38966234"/>
    <w:lvl w:ilvl="0" w:tplc="93883106">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7" w15:restartNumberingAfterBreak="0">
    <w:nsid w:val="6AA17000"/>
    <w:multiLevelType w:val="hybridMultilevel"/>
    <w:tmpl w:val="362E0DE8"/>
    <w:lvl w:ilvl="0" w:tplc="E078F394">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8" w15:restartNumberingAfterBreak="0">
    <w:nsid w:val="6B7F2F8E"/>
    <w:multiLevelType w:val="hybridMultilevel"/>
    <w:tmpl w:val="4D6820A2"/>
    <w:lvl w:ilvl="0" w:tplc="35A2EB7C">
      <w:start w:val="1"/>
      <w:numFmt w:val="bullet"/>
      <w:lvlText w:val="•"/>
      <w:lvlJc w:val="left"/>
      <w:pPr>
        <w:tabs>
          <w:tab w:val="num" w:pos="720"/>
        </w:tabs>
        <w:ind w:left="720" w:hanging="360"/>
      </w:pPr>
      <w:rPr>
        <w:rFonts w:ascii="Arial" w:hAnsi="Arial" w:hint="default"/>
      </w:rPr>
    </w:lvl>
    <w:lvl w:ilvl="1" w:tplc="BD620788" w:tentative="1">
      <w:start w:val="1"/>
      <w:numFmt w:val="bullet"/>
      <w:lvlText w:val="•"/>
      <w:lvlJc w:val="left"/>
      <w:pPr>
        <w:tabs>
          <w:tab w:val="num" w:pos="1440"/>
        </w:tabs>
        <w:ind w:left="1440" w:hanging="360"/>
      </w:pPr>
      <w:rPr>
        <w:rFonts w:ascii="Arial" w:hAnsi="Arial" w:hint="default"/>
      </w:rPr>
    </w:lvl>
    <w:lvl w:ilvl="2" w:tplc="388CCBF6" w:tentative="1">
      <w:start w:val="1"/>
      <w:numFmt w:val="bullet"/>
      <w:lvlText w:val="•"/>
      <w:lvlJc w:val="left"/>
      <w:pPr>
        <w:tabs>
          <w:tab w:val="num" w:pos="2160"/>
        </w:tabs>
        <w:ind w:left="2160" w:hanging="360"/>
      </w:pPr>
      <w:rPr>
        <w:rFonts w:ascii="Arial" w:hAnsi="Arial" w:hint="default"/>
      </w:rPr>
    </w:lvl>
    <w:lvl w:ilvl="3" w:tplc="54B663BA" w:tentative="1">
      <w:start w:val="1"/>
      <w:numFmt w:val="bullet"/>
      <w:lvlText w:val="•"/>
      <w:lvlJc w:val="left"/>
      <w:pPr>
        <w:tabs>
          <w:tab w:val="num" w:pos="2880"/>
        </w:tabs>
        <w:ind w:left="2880" w:hanging="360"/>
      </w:pPr>
      <w:rPr>
        <w:rFonts w:ascii="Arial" w:hAnsi="Arial" w:hint="default"/>
      </w:rPr>
    </w:lvl>
    <w:lvl w:ilvl="4" w:tplc="40F201B6" w:tentative="1">
      <w:start w:val="1"/>
      <w:numFmt w:val="bullet"/>
      <w:lvlText w:val="•"/>
      <w:lvlJc w:val="left"/>
      <w:pPr>
        <w:tabs>
          <w:tab w:val="num" w:pos="3600"/>
        </w:tabs>
        <w:ind w:left="3600" w:hanging="360"/>
      </w:pPr>
      <w:rPr>
        <w:rFonts w:ascii="Arial" w:hAnsi="Arial" w:hint="default"/>
      </w:rPr>
    </w:lvl>
    <w:lvl w:ilvl="5" w:tplc="FED4B89E" w:tentative="1">
      <w:start w:val="1"/>
      <w:numFmt w:val="bullet"/>
      <w:lvlText w:val="•"/>
      <w:lvlJc w:val="left"/>
      <w:pPr>
        <w:tabs>
          <w:tab w:val="num" w:pos="4320"/>
        </w:tabs>
        <w:ind w:left="4320" w:hanging="360"/>
      </w:pPr>
      <w:rPr>
        <w:rFonts w:ascii="Arial" w:hAnsi="Arial" w:hint="default"/>
      </w:rPr>
    </w:lvl>
    <w:lvl w:ilvl="6" w:tplc="FD541D6A" w:tentative="1">
      <w:start w:val="1"/>
      <w:numFmt w:val="bullet"/>
      <w:lvlText w:val="•"/>
      <w:lvlJc w:val="left"/>
      <w:pPr>
        <w:tabs>
          <w:tab w:val="num" w:pos="5040"/>
        </w:tabs>
        <w:ind w:left="5040" w:hanging="360"/>
      </w:pPr>
      <w:rPr>
        <w:rFonts w:ascii="Arial" w:hAnsi="Arial" w:hint="default"/>
      </w:rPr>
    </w:lvl>
    <w:lvl w:ilvl="7" w:tplc="B7F4AE04" w:tentative="1">
      <w:start w:val="1"/>
      <w:numFmt w:val="bullet"/>
      <w:lvlText w:val="•"/>
      <w:lvlJc w:val="left"/>
      <w:pPr>
        <w:tabs>
          <w:tab w:val="num" w:pos="5760"/>
        </w:tabs>
        <w:ind w:left="5760" w:hanging="360"/>
      </w:pPr>
      <w:rPr>
        <w:rFonts w:ascii="Arial" w:hAnsi="Arial" w:hint="default"/>
      </w:rPr>
    </w:lvl>
    <w:lvl w:ilvl="8" w:tplc="4544D694" w:tentative="1">
      <w:start w:val="1"/>
      <w:numFmt w:val="bullet"/>
      <w:lvlText w:val="•"/>
      <w:lvlJc w:val="left"/>
      <w:pPr>
        <w:tabs>
          <w:tab w:val="num" w:pos="6480"/>
        </w:tabs>
        <w:ind w:left="6480" w:hanging="360"/>
      </w:pPr>
      <w:rPr>
        <w:rFonts w:ascii="Arial" w:hAnsi="Arial" w:hint="default"/>
      </w:rPr>
    </w:lvl>
  </w:abstractNum>
  <w:num w:numId="1">
    <w:abstractNumId w:val="14"/>
  </w:num>
  <w:num w:numId="2">
    <w:abstractNumId w:val="15"/>
  </w:num>
  <w:num w:numId="3">
    <w:abstractNumId w:val="5"/>
  </w:num>
  <w:num w:numId="4">
    <w:abstractNumId w:val="17"/>
  </w:num>
  <w:num w:numId="5">
    <w:abstractNumId w:val="0"/>
  </w:num>
  <w:num w:numId="6">
    <w:abstractNumId w:val="6"/>
  </w:num>
  <w:num w:numId="7">
    <w:abstractNumId w:val="10"/>
  </w:num>
  <w:num w:numId="8">
    <w:abstractNumId w:val="3"/>
  </w:num>
  <w:num w:numId="9">
    <w:abstractNumId w:val="7"/>
  </w:num>
  <w:num w:numId="10">
    <w:abstractNumId w:val="9"/>
  </w:num>
  <w:num w:numId="11">
    <w:abstractNumId w:val="18"/>
  </w:num>
  <w:num w:numId="12">
    <w:abstractNumId w:val="8"/>
  </w:num>
  <w:num w:numId="13">
    <w:abstractNumId w:val="12"/>
  </w:num>
  <w:num w:numId="14">
    <w:abstractNumId w:val="1"/>
  </w:num>
  <w:num w:numId="15">
    <w:abstractNumId w:val="11"/>
  </w:num>
  <w:num w:numId="16">
    <w:abstractNumId w:val="16"/>
  </w:num>
  <w:num w:numId="17">
    <w:abstractNumId w:val="4"/>
  </w:num>
  <w:num w:numId="18">
    <w:abstractNumId w:val="13"/>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2F5"/>
    <w:rsid w:val="00000B4B"/>
    <w:rsid w:val="00004FC0"/>
    <w:rsid w:val="00005662"/>
    <w:rsid w:val="00005D85"/>
    <w:rsid w:val="000115BD"/>
    <w:rsid w:val="00013064"/>
    <w:rsid w:val="0001421A"/>
    <w:rsid w:val="00020775"/>
    <w:rsid w:val="00024AC1"/>
    <w:rsid w:val="00030A95"/>
    <w:rsid w:val="00031CC5"/>
    <w:rsid w:val="00033F4F"/>
    <w:rsid w:val="00033F5D"/>
    <w:rsid w:val="000379AC"/>
    <w:rsid w:val="00037CAA"/>
    <w:rsid w:val="0004384C"/>
    <w:rsid w:val="000444E6"/>
    <w:rsid w:val="00045CB9"/>
    <w:rsid w:val="00052D47"/>
    <w:rsid w:val="00065A48"/>
    <w:rsid w:val="00067913"/>
    <w:rsid w:val="00071F1B"/>
    <w:rsid w:val="00075499"/>
    <w:rsid w:val="00075ADE"/>
    <w:rsid w:val="00080A29"/>
    <w:rsid w:val="000824BD"/>
    <w:rsid w:val="000832C7"/>
    <w:rsid w:val="000840B2"/>
    <w:rsid w:val="000853BD"/>
    <w:rsid w:val="00087565"/>
    <w:rsid w:val="0009088A"/>
    <w:rsid w:val="00091397"/>
    <w:rsid w:val="00093695"/>
    <w:rsid w:val="00097DBD"/>
    <w:rsid w:val="000B4956"/>
    <w:rsid w:val="000B5A3C"/>
    <w:rsid w:val="000C00E5"/>
    <w:rsid w:val="000C35EA"/>
    <w:rsid w:val="000D09CE"/>
    <w:rsid w:val="000E2C90"/>
    <w:rsid w:val="000E7C73"/>
    <w:rsid w:val="000F418A"/>
    <w:rsid w:val="000F707C"/>
    <w:rsid w:val="001018C3"/>
    <w:rsid w:val="00102FC2"/>
    <w:rsid w:val="00105860"/>
    <w:rsid w:val="00106E00"/>
    <w:rsid w:val="001110A1"/>
    <w:rsid w:val="00115B49"/>
    <w:rsid w:val="00116115"/>
    <w:rsid w:val="0012006A"/>
    <w:rsid w:val="0012638A"/>
    <w:rsid w:val="00127741"/>
    <w:rsid w:val="00135A9C"/>
    <w:rsid w:val="00137CC3"/>
    <w:rsid w:val="001421D0"/>
    <w:rsid w:val="0015204B"/>
    <w:rsid w:val="00166AFE"/>
    <w:rsid w:val="00167BBD"/>
    <w:rsid w:val="00171B18"/>
    <w:rsid w:val="001749BC"/>
    <w:rsid w:val="0018244B"/>
    <w:rsid w:val="00183540"/>
    <w:rsid w:val="001838E9"/>
    <w:rsid w:val="001915AC"/>
    <w:rsid w:val="001A0BE1"/>
    <w:rsid w:val="001A1D61"/>
    <w:rsid w:val="001A1DE5"/>
    <w:rsid w:val="001A233C"/>
    <w:rsid w:val="001B2118"/>
    <w:rsid w:val="001B50B5"/>
    <w:rsid w:val="001B5491"/>
    <w:rsid w:val="001C178C"/>
    <w:rsid w:val="001C204F"/>
    <w:rsid w:val="001C46FE"/>
    <w:rsid w:val="001C5E70"/>
    <w:rsid w:val="001D2C27"/>
    <w:rsid w:val="001D7AEC"/>
    <w:rsid w:val="001E22AE"/>
    <w:rsid w:val="001F6388"/>
    <w:rsid w:val="00202091"/>
    <w:rsid w:val="002039FA"/>
    <w:rsid w:val="002066EC"/>
    <w:rsid w:val="00213CA1"/>
    <w:rsid w:val="0022196E"/>
    <w:rsid w:val="00227D3B"/>
    <w:rsid w:val="002301A1"/>
    <w:rsid w:val="00231902"/>
    <w:rsid w:val="00233461"/>
    <w:rsid w:val="002344E9"/>
    <w:rsid w:val="0024060A"/>
    <w:rsid w:val="00245603"/>
    <w:rsid w:val="002459EB"/>
    <w:rsid w:val="0025392E"/>
    <w:rsid w:val="00257DF5"/>
    <w:rsid w:val="00262426"/>
    <w:rsid w:val="00262756"/>
    <w:rsid w:val="00270F6F"/>
    <w:rsid w:val="0027683F"/>
    <w:rsid w:val="00276AF4"/>
    <w:rsid w:val="00276DEB"/>
    <w:rsid w:val="00285A2E"/>
    <w:rsid w:val="00291A2B"/>
    <w:rsid w:val="00292D0D"/>
    <w:rsid w:val="002A1385"/>
    <w:rsid w:val="002A2CE9"/>
    <w:rsid w:val="002A3E72"/>
    <w:rsid w:val="002B3252"/>
    <w:rsid w:val="002B3E29"/>
    <w:rsid w:val="002C0297"/>
    <w:rsid w:val="002D009F"/>
    <w:rsid w:val="002D4AC7"/>
    <w:rsid w:val="002E21DB"/>
    <w:rsid w:val="002F4D82"/>
    <w:rsid w:val="002F6CE2"/>
    <w:rsid w:val="002F7794"/>
    <w:rsid w:val="00302ECE"/>
    <w:rsid w:val="00303858"/>
    <w:rsid w:val="003071BD"/>
    <w:rsid w:val="003072E4"/>
    <w:rsid w:val="00311567"/>
    <w:rsid w:val="00312022"/>
    <w:rsid w:val="00312A2A"/>
    <w:rsid w:val="00313BE3"/>
    <w:rsid w:val="003153EF"/>
    <w:rsid w:val="00315AF9"/>
    <w:rsid w:val="003176C3"/>
    <w:rsid w:val="00317B9F"/>
    <w:rsid w:val="00322DE8"/>
    <w:rsid w:val="003243C5"/>
    <w:rsid w:val="00341F84"/>
    <w:rsid w:val="00347CD4"/>
    <w:rsid w:val="00350291"/>
    <w:rsid w:val="00354DFE"/>
    <w:rsid w:val="0035591F"/>
    <w:rsid w:val="00364932"/>
    <w:rsid w:val="003676B0"/>
    <w:rsid w:val="003718DC"/>
    <w:rsid w:val="00374D65"/>
    <w:rsid w:val="00374FA0"/>
    <w:rsid w:val="00381E23"/>
    <w:rsid w:val="00382A43"/>
    <w:rsid w:val="00390186"/>
    <w:rsid w:val="00395F83"/>
    <w:rsid w:val="00397297"/>
    <w:rsid w:val="00397444"/>
    <w:rsid w:val="003A33A7"/>
    <w:rsid w:val="003A4630"/>
    <w:rsid w:val="003A5A90"/>
    <w:rsid w:val="003A72FE"/>
    <w:rsid w:val="003A792B"/>
    <w:rsid w:val="003B4AF6"/>
    <w:rsid w:val="003C2191"/>
    <w:rsid w:val="003C627B"/>
    <w:rsid w:val="003D0363"/>
    <w:rsid w:val="003D43CB"/>
    <w:rsid w:val="003D56CD"/>
    <w:rsid w:val="003E002D"/>
    <w:rsid w:val="003F2A47"/>
    <w:rsid w:val="004030A7"/>
    <w:rsid w:val="004139FE"/>
    <w:rsid w:val="00421FC4"/>
    <w:rsid w:val="00422498"/>
    <w:rsid w:val="00433A1F"/>
    <w:rsid w:val="00434E26"/>
    <w:rsid w:val="00435C2A"/>
    <w:rsid w:val="004410C8"/>
    <w:rsid w:val="00441DB6"/>
    <w:rsid w:val="004467A3"/>
    <w:rsid w:val="00450196"/>
    <w:rsid w:val="00450AD2"/>
    <w:rsid w:val="00460031"/>
    <w:rsid w:val="0046606D"/>
    <w:rsid w:val="00472C47"/>
    <w:rsid w:val="00474638"/>
    <w:rsid w:val="00487D9D"/>
    <w:rsid w:val="00490C82"/>
    <w:rsid w:val="00494FDE"/>
    <w:rsid w:val="004A2D54"/>
    <w:rsid w:val="004A4EDF"/>
    <w:rsid w:val="004A531A"/>
    <w:rsid w:val="004B0DA6"/>
    <w:rsid w:val="004B263B"/>
    <w:rsid w:val="004B3E4F"/>
    <w:rsid w:val="004B3F06"/>
    <w:rsid w:val="004B54DB"/>
    <w:rsid w:val="004B559D"/>
    <w:rsid w:val="004C2830"/>
    <w:rsid w:val="004C309F"/>
    <w:rsid w:val="004C4A1B"/>
    <w:rsid w:val="004C64A0"/>
    <w:rsid w:val="004D05D3"/>
    <w:rsid w:val="004D3046"/>
    <w:rsid w:val="004D56FE"/>
    <w:rsid w:val="004D5C01"/>
    <w:rsid w:val="004F4781"/>
    <w:rsid w:val="004F4F84"/>
    <w:rsid w:val="004F5314"/>
    <w:rsid w:val="004F7E68"/>
    <w:rsid w:val="005009CB"/>
    <w:rsid w:val="00500A02"/>
    <w:rsid w:val="00503325"/>
    <w:rsid w:val="00522D0E"/>
    <w:rsid w:val="0052569B"/>
    <w:rsid w:val="00530242"/>
    <w:rsid w:val="005305C2"/>
    <w:rsid w:val="00532F00"/>
    <w:rsid w:val="00544F14"/>
    <w:rsid w:val="0054698E"/>
    <w:rsid w:val="005471CE"/>
    <w:rsid w:val="00551E59"/>
    <w:rsid w:val="005559AB"/>
    <w:rsid w:val="00567383"/>
    <w:rsid w:val="00567DCA"/>
    <w:rsid w:val="00570BC1"/>
    <w:rsid w:val="0057365C"/>
    <w:rsid w:val="0058335C"/>
    <w:rsid w:val="005867B0"/>
    <w:rsid w:val="005957A7"/>
    <w:rsid w:val="005A5036"/>
    <w:rsid w:val="005A6CEC"/>
    <w:rsid w:val="005B27E6"/>
    <w:rsid w:val="005B36AE"/>
    <w:rsid w:val="005C0E51"/>
    <w:rsid w:val="005C1C24"/>
    <w:rsid w:val="005C209F"/>
    <w:rsid w:val="005C6294"/>
    <w:rsid w:val="005D3265"/>
    <w:rsid w:val="005D5E29"/>
    <w:rsid w:val="005D70E2"/>
    <w:rsid w:val="005E0718"/>
    <w:rsid w:val="005E3C00"/>
    <w:rsid w:val="005E41FD"/>
    <w:rsid w:val="005F036B"/>
    <w:rsid w:val="00600677"/>
    <w:rsid w:val="00605FEB"/>
    <w:rsid w:val="006100A8"/>
    <w:rsid w:val="00611706"/>
    <w:rsid w:val="006145BF"/>
    <w:rsid w:val="006177F6"/>
    <w:rsid w:val="00620368"/>
    <w:rsid w:val="00627913"/>
    <w:rsid w:val="00627F1E"/>
    <w:rsid w:val="0063352D"/>
    <w:rsid w:val="0064163F"/>
    <w:rsid w:val="0064579B"/>
    <w:rsid w:val="0064625D"/>
    <w:rsid w:val="0065164B"/>
    <w:rsid w:val="00655197"/>
    <w:rsid w:val="00655A96"/>
    <w:rsid w:val="0065791A"/>
    <w:rsid w:val="00662781"/>
    <w:rsid w:val="00673D6C"/>
    <w:rsid w:val="00677124"/>
    <w:rsid w:val="00681825"/>
    <w:rsid w:val="0069012C"/>
    <w:rsid w:val="0069394D"/>
    <w:rsid w:val="00697A01"/>
    <w:rsid w:val="006A432F"/>
    <w:rsid w:val="006B739C"/>
    <w:rsid w:val="006C7BD4"/>
    <w:rsid w:val="006D3CF3"/>
    <w:rsid w:val="006D6334"/>
    <w:rsid w:val="006D67BB"/>
    <w:rsid w:val="006E69FA"/>
    <w:rsid w:val="006F3B7D"/>
    <w:rsid w:val="0070298F"/>
    <w:rsid w:val="007032EF"/>
    <w:rsid w:val="00704061"/>
    <w:rsid w:val="00704FC4"/>
    <w:rsid w:val="0071134C"/>
    <w:rsid w:val="00721045"/>
    <w:rsid w:val="00724D76"/>
    <w:rsid w:val="007250AE"/>
    <w:rsid w:val="0072553F"/>
    <w:rsid w:val="007364EC"/>
    <w:rsid w:val="0073771B"/>
    <w:rsid w:val="0074123F"/>
    <w:rsid w:val="007435C5"/>
    <w:rsid w:val="00744CB7"/>
    <w:rsid w:val="00757371"/>
    <w:rsid w:val="0076276E"/>
    <w:rsid w:val="007647C0"/>
    <w:rsid w:val="00764C80"/>
    <w:rsid w:val="00772610"/>
    <w:rsid w:val="00781F7F"/>
    <w:rsid w:val="00784D9A"/>
    <w:rsid w:val="007908B2"/>
    <w:rsid w:val="007948A7"/>
    <w:rsid w:val="007A3E3D"/>
    <w:rsid w:val="007A4413"/>
    <w:rsid w:val="007A5C12"/>
    <w:rsid w:val="007A5D5A"/>
    <w:rsid w:val="007B2224"/>
    <w:rsid w:val="007C311C"/>
    <w:rsid w:val="007C49B5"/>
    <w:rsid w:val="007D60F9"/>
    <w:rsid w:val="007D76F4"/>
    <w:rsid w:val="007E26A9"/>
    <w:rsid w:val="007E4C6B"/>
    <w:rsid w:val="007E61E4"/>
    <w:rsid w:val="007F2F97"/>
    <w:rsid w:val="0081028D"/>
    <w:rsid w:val="00810C97"/>
    <w:rsid w:val="00813B61"/>
    <w:rsid w:val="00814C7E"/>
    <w:rsid w:val="0082331F"/>
    <w:rsid w:val="00823E1A"/>
    <w:rsid w:val="00832475"/>
    <w:rsid w:val="00832684"/>
    <w:rsid w:val="00832786"/>
    <w:rsid w:val="00835B8D"/>
    <w:rsid w:val="008455C6"/>
    <w:rsid w:val="00845774"/>
    <w:rsid w:val="00853D34"/>
    <w:rsid w:val="00860991"/>
    <w:rsid w:val="00861D2F"/>
    <w:rsid w:val="00863507"/>
    <w:rsid w:val="00871267"/>
    <w:rsid w:val="00872E9C"/>
    <w:rsid w:val="008764E5"/>
    <w:rsid w:val="00877037"/>
    <w:rsid w:val="00890C23"/>
    <w:rsid w:val="00890D1F"/>
    <w:rsid w:val="00891EFD"/>
    <w:rsid w:val="008960D8"/>
    <w:rsid w:val="00896C46"/>
    <w:rsid w:val="008A34A3"/>
    <w:rsid w:val="008A4445"/>
    <w:rsid w:val="008B010C"/>
    <w:rsid w:val="008B0320"/>
    <w:rsid w:val="008B2421"/>
    <w:rsid w:val="008B6EBB"/>
    <w:rsid w:val="008C1512"/>
    <w:rsid w:val="008C5884"/>
    <w:rsid w:val="008D5DB7"/>
    <w:rsid w:val="008D7668"/>
    <w:rsid w:val="008E390B"/>
    <w:rsid w:val="008E3A9D"/>
    <w:rsid w:val="008E5302"/>
    <w:rsid w:val="008F1059"/>
    <w:rsid w:val="008F34B9"/>
    <w:rsid w:val="008F6BB4"/>
    <w:rsid w:val="00903FB0"/>
    <w:rsid w:val="009058BE"/>
    <w:rsid w:val="00906F6B"/>
    <w:rsid w:val="00913532"/>
    <w:rsid w:val="00922A5F"/>
    <w:rsid w:val="009248FD"/>
    <w:rsid w:val="00926EB0"/>
    <w:rsid w:val="00931D03"/>
    <w:rsid w:val="00946268"/>
    <w:rsid w:val="00953FEE"/>
    <w:rsid w:val="0095426F"/>
    <w:rsid w:val="00961C15"/>
    <w:rsid w:val="009637D0"/>
    <w:rsid w:val="009666EF"/>
    <w:rsid w:val="00971FF4"/>
    <w:rsid w:val="00980965"/>
    <w:rsid w:val="009845AD"/>
    <w:rsid w:val="00986BBD"/>
    <w:rsid w:val="00987176"/>
    <w:rsid w:val="00994394"/>
    <w:rsid w:val="009973E5"/>
    <w:rsid w:val="009A3441"/>
    <w:rsid w:val="009A34BA"/>
    <w:rsid w:val="009B2DDF"/>
    <w:rsid w:val="009B36D9"/>
    <w:rsid w:val="009B55F0"/>
    <w:rsid w:val="009B6CEB"/>
    <w:rsid w:val="009C1A0A"/>
    <w:rsid w:val="009C41BF"/>
    <w:rsid w:val="009C42D3"/>
    <w:rsid w:val="009D1A03"/>
    <w:rsid w:val="009D3E50"/>
    <w:rsid w:val="009E0BED"/>
    <w:rsid w:val="009E1C50"/>
    <w:rsid w:val="009E32D0"/>
    <w:rsid w:val="009E45BA"/>
    <w:rsid w:val="009E709D"/>
    <w:rsid w:val="009E7C4F"/>
    <w:rsid w:val="009E7D36"/>
    <w:rsid w:val="009F104A"/>
    <w:rsid w:val="009F6A02"/>
    <w:rsid w:val="00A006F7"/>
    <w:rsid w:val="00A02B54"/>
    <w:rsid w:val="00A073AD"/>
    <w:rsid w:val="00A25813"/>
    <w:rsid w:val="00A25E42"/>
    <w:rsid w:val="00A265C0"/>
    <w:rsid w:val="00A26CB8"/>
    <w:rsid w:val="00A31E29"/>
    <w:rsid w:val="00A3284F"/>
    <w:rsid w:val="00A3340D"/>
    <w:rsid w:val="00A3560C"/>
    <w:rsid w:val="00A366B7"/>
    <w:rsid w:val="00A37435"/>
    <w:rsid w:val="00A42BF3"/>
    <w:rsid w:val="00A42C56"/>
    <w:rsid w:val="00A43B1E"/>
    <w:rsid w:val="00A562FC"/>
    <w:rsid w:val="00A609F0"/>
    <w:rsid w:val="00A61F59"/>
    <w:rsid w:val="00A63004"/>
    <w:rsid w:val="00A657E5"/>
    <w:rsid w:val="00A76141"/>
    <w:rsid w:val="00A76C42"/>
    <w:rsid w:val="00A80949"/>
    <w:rsid w:val="00A82CF9"/>
    <w:rsid w:val="00A8425A"/>
    <w:rsid w:val="00A842F5"/>
    <w:rsid w:val="00A84E26"/>
    <w:rsid w:val="00A8787C"/>
    <w:rsid w:val="00AA4628"/>
    <w:rsid w:val="00AB1699"/>
    <w:rsid w:val="00AB2BEB"/>
    <w:rsid w:val="00AB3876"/>
    <w:rsid w:val="00AB5F52"/>
    <w:rsid w:val="00AB759E"/>
    <w:rsid w:val="00AC2146"/>
    <w:rsid w:val="00AC595F"/>
    <w:rsid w:val="00AC73FB"/>
    <w:rsid w:val="00AD3F5A"/>
    <w:rsid w:val="00AD4EC2"/>
    <w:rsid w:val="00AD70DA"/>
    <w:rsid w:val="00AE238B"/>
    <w:rsid w:val="00AF02A8"/>
    <w:rsid w:val="00AF0E3F"/>
    <w:rsid w:val="00AF1D25"/>
    <w:rsid w:val="00AF4C96"/>
    <w:rsid w:val="00B001E3"/>
    <w:rsid w:val="00B01C7D"/>
    <w:rsid w:val="00B054E5"/>
    <w:rsid w:val="00B1120C"/>
    <w:rsid w:val="00B1149F"/>
    <w:rsid w:val="00B119F5"/>
    <w:rsid w:val="00B11BC6"/>
    <w:rsid w:val="00B12085"/>
    <w:rsid w:val="00B169A4"/>
    <w:rsid w:val="00B24624"/>
    <w:rsid w:val="00B307AE"/>
    <w:rsid w:val="00B32C63"/>
    <w:rsid w:val="00B3370F"/>
    <w:rsid w:val="00B34419"/>
    <w:rsid w:val="00B36847"/>
    <w:rsid w:val="00B37D99"/>
    <w:rsid w:val="00B37F55"/>
    <w:rsid w:val="00B503D5"/>
    <w:rsid w:val="00B50875"/>
    <w:rsid w:val="00B50D67"/>
    <w:rsid w:val="00B54686"/>
    <w:rsid w:val="00B55F8E"/>
    <w:rsid w:val="00B567FD"/>
    <w:rsid w:val="00B650BD"/>
    <w:rsid w:val="00B65CDD"/>
    <w:rsid w:val="00B701D2"/>
    <w:rsid w:val="00B7317F"/>
    <w:rsid w:val="00B75F61"/>
    <w:rsid w:val="00B768EC"/>
    <w:rsid w:val="00B82576"/>
    <w:rsid w:val="00B8541A"/>
    <w:rsid w:val="00B86AB4"/>
    <w:rsid w:val="00B91F45"/>
    <w:rsid w:val="00B93E49"/>
    <w:rsid w:val="00B949F0"/>
    <w:rsid w:val="00BA0BE2"/>
    <w:rsid w:val="00BB5B90"/>
    <w:rsid w:val="00BB6639"/>
    <w:rsid w:val="00BB7A80"/>
    <w:rsid w:val="00BC27A4"/>
    <w:rsid w:val="00BC383D"/>
    <w:rsid w:val="00BC4593"/>
    <w:rsid w:val="00BC48A2"/>
    <w:rsid w:val="00BC6DA6"/>
    <w:rsid w:val="00BD2003"/>
    <w:rsid w:val="00BD597D"/>
    <w:rsid w:val="00BE0F6F"/>
    <w:rsid w:val="00BE22FA"/>
    <w:rsid w:val="00BF2CE1"/>
    <w:rsid w:val="00BF6F9C"/>
    <w:rsid w:val="00C103EA"/>
    <w:rsid w:val="00C11A3B"/>
    <w:rsid w:val="00C16F99"/>
    <w:rsid w:val="00C275F4"/>
    <w:rsid w:val="00C32E99"/>
    <w:rsid w:val="00C35E16"/>
    <w:rsid w:val="00C37013"/>
    <w:rsid w:val="00C42B67"/>
    <w:rsid w:val="00C5120A"/>
    <w:rsid w:val="00C52C64"/>
    <w:rsid w:val="00C55F38"/>
    <w:rsid w:val="00C600D9"/>
    <w:rsid w:val="00C64830"/>
    <w:rsid w:val="00C6568B"/>
    <w:rsid w:val="00C66D89"/>
    <w:rsid w:val="00C67EBE"/>
    <w:rsid w:val="00C74FE1"/>
    <w:rsid w:val="00C764B4"/>
    <w:rsid w:val="00C76EB2"/>
    <w:rsid w:val="00C84640"/>
    <w:rsid w:val="00C857B3"/>
    <w:rsid w:val="00C919A3"/>
    <w:rsid w:val="00C92BE1"/>
    <w:rsid w:val="00CA474B"/>
    <w:rsid w:val="00CA4E4A"/>
    <w:rsid w:val="00CB026D"/>
    <w:rsid w:val="00CB386C"/>
    <w:rsid w:val="00CB464C"/>
    <w:rsid w:val="00CB5151"/>
    <w:rsid w:val="00CB5FE3"/>
    <w:rsid w:val="00CB7D2A"/>
    <w:rsid w:val="00CC169E"/>
    <w:rsid w:val="00CC2424"/>
    <w:rsid w:val="00CC2744"/>
    <w:rsid w:val="00CC66C5"/>
    <w:rsid w:val="00CD5D91"/>
    <w:rsid w:val="00CD7D64"/>
    <w:rsid w:val="00CE0C49"/>
    <w:rsid w:val="00CE5EB6"/>
    <w:rsid w:val="00CF59AE"/>
    <w:rsid w:val="00D02D7F"/>
    <w:rsid w:val="00D032C6"/>
    <w:rsid w:val="00D07E71"/>
    <w:rsid w:val="00D109DC"/>
    <w:rsid w:val="00D15699"/>
    <w:rsid w:val="00D217A2"/>
    <w:rsid w:val="00D22978"/>
    <w:rsid w:val="00D239B1"/>
    <w:rsid w:val="00D24304"/>
    <w:rsid w:val="00D2587F"/>
    <w:rsid w:val="00D25F94"/>
    <w:rsid w:val="00D26F6F"/>
    <w:rsid w:val="00D302E9"/>
    <w:rsid w:val="00D33178"/>
    <w:rsid w:val="00D34D19"/>
    <w:rsid w:val="00D36647"/>
    <w:rsid w:val="00D36DDB"/>
    <w:rsid w:val="00D401E9"/>
    <w:rsid w:val="00D412F7"/>
    <w:rsid w:val="00D45356"/>
    <w:rsid w:val="00D4761F"/>
    <w:rsid w:val="00D542D7"/>
    <w:rsid w:val="00D55A95"/>
    <w:rsid w:val="00D620F7"/>
    <w:rsid w:val="00D6292D"/>
    <w:rsid w:val="00D63DA0"/>
    <w:rsid w:val="00D643B7"/>
    <w:rsid w:val="00D65B87"/>
    <w:rsid w:val="00D670D4"/>
    <w:rsid w:val="00D6789D"/>
    <w:rsid w:val="00D72AD6"/>
    <w:rsid w:val="00D767B5"/>
    <w:rsid w:val="00D77857"/>
    <w:rsid w:val="00D80AC7"/>
    <w:rsid w:val="00D91825"/>
    <w:rsid w:val="00D93727"/>
    <w:rsid w:val="00DA12FB"/>
    <w:rsid w:val="00DA15F3"/>
    <w:rsid w:val="00DA3AB2"/>
    <w:rsid w:val="00DB39C4"/>
    <w:rsid w:val="00DC7F52"/>
    <w:rsid w:val="00DD29FB"/>
    <w:rsid w:val="00DD4B8C"/>
    <w:rsid w:val="00DD76C2"/>
    <w:rsid w:val="00DE11EA"/>
    <w:rsid w:val="00DE5E06"/>
    <w:rsid w:val="00DF03F8"/>
    <w:rsid w:val="00DF19DD"/>
    <w:rsid w:val="00DF5BFD"/>
    <w:rsid w:val="00DF5CAD"/>
    <w:rsid w:val="00E036FD"/>
    <w:rsid w:val="00E0428D"/>
    <w:rsid w:val="00E05265"/>
    <w:rsid w:val="00E21883"/>
    <w:rsid w:val="00E23A18"/>
    <w:rsid w:val="00E31191"/>
    <w:rsid w:val="00E316CA"/>
    <w:rsid w:val="00E32C99"/>
    <w:rsid w:val="00E35F31"/>
    <w:rsid w:val="00E36B52"/>
    <w:rsid w:val="00E36C68"/>
    <w:rsid w:val="00E43F17"/>
    <w:rsid w:val="00E50E04"/>
    <w:rsid w:val="00E55567"/>
    <w:rsid w:val="00E605A3"/>
    <w:rsid w:val="00E60C3A"/>
    <w:rsid w:val="00E626C8"/>
    <w:rsid w:val="00E6337B"/>
    <w:rsid w:val="00E64983"/>
    <w:rsid w:val="00E65FC3"/>
    <w:rsid w:val="00E74DB4"/>
    <w:rsid w:val="00E7764F"/>
    <w:rsid w:val="00E8315C"/>
    <w:rsid w:val="00E84D5F"/>
    <w:rsid w:val="00EA3734"/>
    <w:rsid w:val="00EA3E58"/>
    <w:rsid w:val="00EA3ED1"/>
    <w:rsid w:val="00EA5295"/>
    <w:rsid w:val="00EA6D7B"/>
    <w:rsid w:val="00EA71C6"/>
    <w:rsid w:val="00EA78EB"/>
    <w:rsid w:val="00EA7E7F"/>
    <w:rsid w:val="00EB174D"/>
    <w:rsid w:val="00EC02F4"/>
    <w:rsid w:val="00EC0C99"/>
    <w:rsid w:val="00EC565F"/>
    <w:rsid w:val="00EC5926"/>
    <w:rsid w:val="00EC74A3"/>
    <w:rsid w:val="00EC7814"/>
    <w:rsid w:val="00ED0688"/>
    <w:rsid w:val="00EE234E"/>
    <w:rsid w:val="00EE2391"/>
    <w:rsid w:val="00EE4658"/>
    <w:rsid w:val="00EF0B4F"/>
    <w:rsid w:val="00F05846"/>
    <w:rsid w:val="00F063AD"/>
    <w:rsid w:val="00F1158D"/>
    <w:rsid w:val="00F12055"/>
    <w:rsid w:val="00F12AC0"/>
    <w:rsid w:val="00F16F88"/>
    <w:rsid w:val="00F224FB"/>
    <w:rsid w:val="00F22C4D"/>
    <w:rsid w:val="00F269D9"/>
    <w:rsid w:val="00F276E7"/>
    <w:rsid w:val="00F3183F"/>
    <w:rsid w:val="00F36259"/>
    <w:rsid w:val="00F36880"/>
    <w:rsid w:val="00F4576A"/>
    <w:rsid w:val="00F549A3"/>
    <w:rsid w:val="00F61BFE"/>
    <w:rsid w:val="00F73F0A"/>
    <w:rsid w:val="00F751CF"/>
    <w:rsid w:val="00F86B30"/>
    <w:rsid w:val="00F92536"/>
    <w:rsid w:val="00F94696"/>
    <w:rsid w:val="00F9478A"/>
    <w:rsid w:val="00F955C2"/>
    <w:rsid w:val="00F96CC5"/>
    <w:rsid w:val="00FA168B"/>
    <w:rsid w:val="00FA174A"/>
    <w:rsid w:val="00FA1964"/>
    <w:rsid w:val="00FA2F99"/>
    <w:rsid w:val="00FA3A89"/>
    <w:rsid w:val="00FA3C51"/>
    <w:rsid w:val="00FA5851"/>
    <w:rsid w:val="00FB074A"/>
    <w:rsid w:val="00FB2A6E"/>
    <w:rsid w:val="00FB4D5C"/>
    <w:rsid w:val="00FC11CC"/>
    <w:rsid w:val="00FE3D27"/>
    <w:rsid w:val="00FE7AA5"/>
    <w:rsid w:val="00FE7D15"/>
    <w:rsid w:val="00FE7DE7"/>
    <w:rsid w:val="00FF0147"/>
    <w:rsid w:val="00FF05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7FBFE1"/>
  <w15:docId w15:val="{1EDAE15C-6802-411A-BF84-987F6485F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12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842F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842F5"/>
    <w:rPr>
      <w:sz w:val="18"/>
      <w:szCs w:val="18"/>
    </w:rPr>
  </w:style>
  <w:style w:type="paragraph" w:styleId="a5">
    <w:name w:val="footer"/>
    <w:basedOn w:val="a"/>
    <w:link w:val="a6"/>
    <w:uiPriority w:val="99"/>
    <w:unhideWhenUsed/>
    <w:rsid w:val="00A842F5"/>
    <w:pPr>
      <w:tabs>
        <w:tab w:val="center" w:pos="4153"/>
        <w:tab w:val="right" w:pos="8306"/>
      </w:tabs>
      <w:snapToGrid w:val="0"/>
      <w:jc w:val="left"/>
    </w:pPr>
    <w:rPr>
      <w:sz w:val="18"/>
      <w:szCs w:val="18"/>
    </w:rPr>
  </w:style>
  <w:style w:type="character" w:customStyle="1" w:styleId="a6">
    <w:name w:val="页脚 字符"/>
    <w:basedOn w:val="a0"/>
    <w:link w:val="a5"/>
    <w:uiPriority w:val="99"/>
    <w:rsid w:val="00A842F5"/>
    <w:rPr>
      <w:sz w:val="18"/>
      <w:szCs w:val="18"/>
    </w:rPr>
  </w:style>
  <w:style w:type="character" w:styleId="a7">
    <w:name w:val="Hyperlink"/>
    <w:basedOn w:val="a0"/>
    <w:uiPriority w:val="99"/>
    <w:unhideWhenUsed/>
    <w:rsid w:val="00A842F5"/>
    <w:rPr>
      <w:color w:val="0000FF" w:themeColor="hyperlink"/>
      <w:u w:val="single"/>
    </w:rPr>
  </w:style>
  <w:style w:type="paragraph" w:styleId="a8">
    <w:name w:val="List Paragraph"/>
    <w:basedOn w:val="a"/>
    <w:uiPriority w:val="34"/>
    <w:qFormat/>
    <w:rsid w:val="00D217A2"/>
    <w:pPr>
      <w:ind w:firstLineChars="200" w:firstLine="420"/>
    </w:pPr>
  </w:style>
  <w:style w:type="character" w:styleId="a9">
    <w:name w:val="annotation reference"/>
    <w:basedOn w:val="a0"/>
    <w:uiPriority w:val="99"/>
    <w:semiHidden/>
    <w:unhideWhenUsed/>
    <w:rsid w:val="005E0718"/>
    <w:rPr>
      <w:sz w:val="21"/>
      <w:szCs w:val="21"/>
    </w:rPr>
  </w:style>
  <w:style w:type="paragraph" w:styleId="aa">
    <w:name w:val="annotation text"/>
    <w:basedOn w:val="a"/>
    <w:link w:val="ab"/>
    <w:uiPriority w:val="99"/>
    <w:unhideWhenUsed/>
    <w:rsid w:val="005E0718"/>
    <w:pPr>
      <w:jc w:val="left"/>
    </w:pPr>
  </w:style>
  <w:style w:type="character" w:customStyle="1" w:styleId="ab">
    <w:name w:val="批注文字 字符"/>
    <w:basedOn w:val="a0"/>
    <w:link w:val="aa"/>
    <w:uiPriority w:val="99"/>
    <w:rsid w:val="005E0718"/>
  </w:style>
  <w:style w:type="paragraph" w:styleId="ac">
    <w:name w:val="annotation subject"/>
    <w:basedOn w:val="aa"/>
    <w:next w:val="aa"/>
    <w:link w:val="ad"/>
    <w:uiPriority w:val="99"/>
    <w:semiHidden/>
    <w:unhideWhenUsed/>
    <w:rsid w:val="005E0718"/>
    <w:rPr>
      <w:b/>
      <w:bCs/>
    </w:rPr>
  </w:style>
  <w:style w:type="character" w:customStyle="1" w:styleId="ad">
    <w:name w:val="批注主题 字符"/>
    <w:basedOn w:val="ab"/>
    <w:link w:val="ac"/>
    <w:uiPriority w:val="99"/>
    <w:semiHidden/>
    <w:rsid w:val="005E0718"/>
    <w:rPr>
      <w:b/>
      <w:bCs/>
    </w:rPr>
  </w:style>
  <w:style w:type="paragraph" w:styleId="ae">
    <w:name w:val="Balloon Text"/>
    <w:basedOn w:val="a"/>
    <w:link w:val="af"/>
    <w:uiPriority w:val="99"/>
    <w:semiHidden/>
    <w:unhideWhenUsed/>
    <w:rsid w:val="005E0718"/>
    <w:rPr>
      <w:sz w:val="18"/>
      <w:szCs w:val="18"/>
    </w:rPr>
  </w:style>
  <w:style w:type="character" w:customStyle="1" w:styleId="af">
    <w:name w:val="批注框文本 字符"/>
    <w:basedOn w:val="a0"/>
    <w:link w:val="ae"/>
    <w:uiPriority w:val="99"/>
    <w:semiHidden/>
    <w:rsid w:val="005E0718"/>
    <w:rPr>
      <w:sz w:val="18"/>
      <w:szCs w:val="18"/>
    </w:rPr>
  </w:style>
  <w:style w:type="character" w:styleId="af0">
    <w:name w:val="Strong"/>
    <w:uiPriority w:val="22"/>
    <w:qFormat/>
    <w:rsid w:val="00313BE3"/>
    <w:rPr>
      <w:b/>
      <w:bCs/>
    </w:rPr>
  </w:style>
  <w:style w:type="paragraph" w:styleId="af1">
    <w:name w:val="Date"/>
    <w:basedOn w:val="a"/>
    <w:next w:val="a"/>
    <w:link w:val="af2"/>
    <w:uiPriority w:val="99"/>
    <w:semiHidden/>
    <w:unhideWhenUsed/>
    <w:rsid w:val="003A5A90"/>
    <w:pPr>
      <w:ind w:leftChars="2500" w:left="100"/>
    </w:pPr>
  </w:style>
  <w:style w:type="character" w:customStyle="1" w:styleId="af2">
    <w:name w:val="日期 字符"/>
    <w:basedOn w:val="a0"/>
    <w:link w:val="af1"/>
    <w:uiPriority w:val="99"/>
    <w:semiHidden/>
    <w:rsid w:val="003A5A90"/>
  </w:style>
  <w:style w:type="table" w:styleId="af3">
    <w:name w:val="Table Grid"/>
    <w:basedOn w:val="a1"/>
    <w:uiPriority w:val="59"/>
    <w:rsid w:val="007364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510494">
      <w:bodyDiv w:val="1"/>
      <w:marLeft w:val="0"/>
      <w:marRight w:val="0"/>
      <w:marTop w:val="0"/>
      <w:marBottom w:val="0"/>
      <w:divBdr>
        <w:top w:val="none" w:sz="0" w:space="0" w:color="auto"/>
        <w:left w:val="none" w:sz="0" w:space="0" w:color="auto"/>
        <w:bottom w:val="none" w:sz="0" w:space="0" w:color="auto"/>
        <w:right w:val="none" w:sz="0" w:space="0" w:color="auto"/>
      </w:divBdr>
      <w:divsChild>
        <w:div w:id="1615945605">
          <w:marLeft w:val="0"/>
          <w:marRight w:val="0"/>
          <w:marTop w:val="0"/>
          <w:marBottom w:val="0"/>
          <w:divBdr>
            <w:top w:val="none" w:sz="0" w:space="0" w:color="auto"/>
            <w:left w:val="none" w:sz="0" w:space="0" w:color="auto"/>
            <w:bottom w:val="none" w:sz="0" w:space="0" w:color="auto"/>
            <w:right w:val="none" w:sz="0" w:space="0" w:color="auto"/>
          </w:divBdr>
          <w:divsChild>
            <w:div w:id="1170481240">
              <w:marLeft w:val="0"/>
              <w:marRight w:val="0"/>
              <w:marTop w:val="0"/>
              <w:marBottom w:val="0"/>
              <w:divBdr>
                <w:top w:val="none" w:sz="0" w:space="0" w:color="auto"/>
                <w:left w:val="none" w:sz="0" w:space="0" w:color="auto"/>
                <w:bottom w:val="none" w:sz="0" w:space="0" w:color="auto"/>
                <w:right w:val="none" w:sz="0" w:space="0" w:color="auto"/>
              </w:divBdr>
              <w:divsChild>
                <w:div w:id="628904347">
                  <w:marLeft w:val="0"/>
                  <w:marRight w:val="0"/>
                  <w:marTop w:val="0"/>
                  <w:marBottom w:val="0"/>
                  <w:divBdr>
                    <w:top w:val="none" w:sz="0" w:space="0" w:color="auto"/>
                    <w:left w:val="single" w:sz="4" w:space="15" w:color="DCDCDC"/>
                    <w:bottom w:val="none" w:sz="0" w:space="0" w:color="auto"/>
                    <w:right w:val="single" w:sz="4" w:space="0" w:color="DCDCDC"/>
                  </w:divBdr>
                  <w:divsChild>
                    <w:div w:id="201096569">
                      <w:marLeft w:val="0"/>
                      <w:marRight w:val="0"/>
                      <w:marTop w:val="0"/>
                      <w:marBottom w:val="0"/>
                      <w:divBdr>
                        <w:top w:val="none" w:sz="0" w:space="0" w:color="auto"/>
                        <w:left w:val="none" w:sz="0" w:space="0" w:color="auto"/>
                        <w:bottom w:val="none" w:sz="0" w:space="0" w:color="auto"/>
                        <w:right w:val="none" w:sz="0" w:space="0" w:color="auto"/>
                      </w:divBdr>
                      <w:divsChild>
                        <w:div w:id="14635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4936470">
      <w:bodyDiv w:val="1"/>
      <w:marLeft w:val="0"/>
      <w:marRight w:val="0"/>
      <w:marTop w:val="0"/>
      <w:marBottom w:val="0"/>
      <w:divBdr>
        <w:top w:val="none" w:sz="0" w:space="0" w:color="auto"/>
        <w:left w:val="none" w:sz="0" w:space="0" w:color="auto"/>
        <w:bottom w:val="none" w:sz="0" w:space="0" w:color="auto"/>
        <w:right w:val="none" w:sz="0" w:space="0" w:color="auto"/>
      </w:divBdr>
    </w:div>
    <w:div w:id="614796146">
      <w:bodyDiv w:val="1"/>
      <w:marLeft w:val="0"/>
      <w:marRight w:val="0"/>
      <w:marTop w:val="0"/>
      <w:marBottom w:val="0"/>
      <w:divBdr>
        <w:top w:val="none" w:sz="0" w:space="0" w:color="auto"/>
        <w:left w:val="none" w:sz="0" w:space="0" w:color="auto"/>
        <w:bottom w:val="none" w:sz="0" w:space="0" w:color="auto"/>
        <w:right w:val="none" w:sz="0" w:space="0" w:color="auto"/>
      </w:divBdr>
      <w:divsChild>
        <w:div w:id="839664122">
          <w:marLeft w:val="0"/>
          <w:marRight w:val="0"/>
          <w:marTop w:val="0"/>
          <w:marBottom w:val="0"/>
          <w:divBdr>
            <w:top w:val="none" w:sz="0" w:space="0" w:color="auto"/>
            <w:left w:val="none" w:sz="0" w:space="0" w:color="auto"/>
            <w:bottom w:val="none" w:sz="0" w:space="0" w:color="auto"/>
            <w:right w:val="none" w:sz="0" w:space="0" w:color="auto"/>
          </w:divBdr>
          <w:divsChild>
            <w:div w:id="92672423">
              <w:marLeft w:val="0"/>
              <w:marRight w:val="0"/>
              <w:marTop w:val="300"/>
              <w:marBottom w:val="0"/>
              <w:divBdr>
                <w:top w:val="none" w:sz="0" w:space="0" w:color="auto"/>
                <w:left w:val="none" w:sz="0" w:space="0" w:color="auto"/>
                <w:bottom w:val="none" w:sz="0" w:space="0" w:color="auto"/>
                <w:right w:val="none" w:sz="0" w:space="0" w:color="auto"/>
              </w:divBdr>
              <w:divsChild>
                <w:div w:id="2107312449">
                  <w:marLeft w:val="0"/>
                  <w:marRight w:val="0"/>
                  <w:marTop w:val="0"/>
                  <w:marBottom w:val="0"/>
                  <w:divBdr>
                    <w:top w:val="single" w:sz="6" w:space="0" w:color="E5E5E5"/>
                    <w:left w:val="single" w:sz="6" w:space="0" w:color="E5E5E5"/>
                    <w:bottom w:val="single" w:sz="6" w:space="0" w:color="E5E5E5"/>
                    <w:right w:val="single" w:sz="6" w:space="0" w:color="E5E5E5"/>
                  </w:divBdr>
                  <w:divsChild>
                    <w:div w:id="1270577631">
                      <w:marLeft w:val="0"/>
                      <w:marRight w:val="0"/>
                      <w:marTop w:val="0"/>
                      <w:marBottom w:val="0"/>
                      <w:divBdr>
                        <w:top w:val="none" w:sz="0" w:space="0" w:color="auto"/>
                        <w:left w:val="none" w:sz="0" w:space="0" w:color="auto"/>
                        <w:bottom w:val="none" w:sz="0" w:space="0" w:color="auto"/>
                        <w:right w:val="none" w:sz="0" w:space="0" w:color="auto"/>
                      </w:divBdr>
                      <w:divsChild>
                        <w:div w:id="1355232016">
                          <w:marLeft w:val="0"/>
                          <w:marRight w:val="0"/>
                          <w:marTop w:val="0"/>
                          <w:marBottom w:val="225"/>
                          <w:divBdr>
                            <w:top w:val="none" w:sz="0" w:space="0" w:color="auto"/>
                            <w:left w:val="none" w:sz="0" w:space="0" w:color="auto"/>
                            <w:bottom w:val="none" w:sz="0" w:space="0" w:color="auto"/>
                            <w:right w:val="none" w:sz="0" w:space="0" w:color="auto"/>
                          </w:divBdr>
                        </w:div>
                        <w:div w:id="2110851054">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684327610">
      <w:bodyDiv w:val="1"/>
      <w:marLeft w:val="0"/>
      <w:marRight w:val="0"/>
      <w:marTop w:val="0"/>
      <w:marBottom w:val="0"/>
      <w:divBdr>
        <w:top w:val="none" w:sz="0" w:space="0" w:color="auto"/>
        <w:left w:val="none" w:sz="0" w:space="0" w:color="auto"/>
        <w:bottom w:val="none" w:sz="0" w:space="0" w:color="auto"/>
        <w:right w:val="none" w:sz="0" w:space="0" w:color="auto"/>
      </w:divBdr>
      <w:divsChild>
        <w:div w:id="1403212603">
          <w:marLeft w:val="547"/>
          <w:marRight w:val="0"/>
          <w:marTop w:val="125"/>
          <w:marBottom w:val="0"/>
          <w:divBdr>
            <w:top w:val="none" w:sz="0" w:space="0" w:color="auto"/>
            <w:left w:val="none" w:sz="0" w:space="0" w:color="auto"/>
            <w:bottom w:val="none" w:sz="0" w:space="0" w:color="auto"/>
            <w:right w:val="none" w:sz="0" w:space="0" w:color="auto"/>
          </w:divBdr>
        </w:div>
      </w:divsChild>
    </w:div>
    <w:div w:id="873736255">
      <w:bodyDiv w:val="1"/>
      <w:marLeft w:val="0"/>
      <w:marRight w:val="0"/>
      <w:marTop w:val="0"/>
      <w:marBottom w:val="0"/>
      <w:divBdr>
        <w:top w:val="none" w:sz="0" w:space="0" w:color="auto"/>
        <w:left w:val="none" w:sz="0" w:space="0" w:color="auto"/>
        <w:bottom w:val="none" w:sz="0" w:space="0" w:color="auto"/>
        <w:right w:val="none" w:sz="0" w:space="0" w:color="auto"/>
      </w:divBdr>
      <w:divsChild>
        <w:div w:id="1064991080">
          <w:marLeft w:val="0"/>
          <w:marRight w:val="0"/>
          <w:marTop w:val="0"/>
          <w:marBottom w:val="0"/>
          <w:divBdr>
            <w:top w:val="none" w:sz="0" w:space="0" w:color="auto"/>
            <w:left w:val="none" w:sz="0" w:space="0" w:color="auto"/>
            <w:bottom w:val="none" w:sz="0" w:space="0" w:color="auto"/>
            <w:right w:val="none" w:sz="0" w:space="0" w:color="auto"/>
          </w:divBdr>
          <w:divsChild>
            <w:div w:id="293488216">
              <w:marLeft w:val="0"/>
              <w:marRight w:val="0"/>
              <w:marTop w:val="0"/>
              <w:marBottom w:val="0"/>
              <w:divBdr>
                <w:top w:val="none" w:sz="0" w:space="0" w:color="auto"/>
                <w:left w:val="none" w:sz="0" w:space="0" w:color="auto"/>
                <w:bottom w:val="none" w:sz="0" w:space="0" w:color="auto"/>
                <w:right w:val="none" w:sz="0" w:space="0" w:color="auto"/>
              </w:divBdr>
              <w:divsChild>
                <w:div w:id="1755780732">
                  <w:marLeft w:val="0"/>
                  <w:marRight w:val="0"/>
                  <w:marTop w:val="0"/>
                  <w:marBottom w:val="0"/>
                  <w:divBdr>
                    <w:top w:val="none" w:sz="0" w:space="0" w:color="auto"/>
                    <w:left w:val="single" w:sz="4" w:space="15" w:color="DCDCDC"/>
                    <w:bottom w:val="none" w:sz="0" w:space="0" w:color="auto"/>
                    <w:right w:val="single" w:sz="4" w:space="0" w:color="DCDCDC"/>
                  </w:divBdr>
                  <w:divsChild>
                    <w:div w:id="1731463822">
                      <w:marLeft w:val="0"/>
                      <w:marRight w:val="0"/>
                      <w:marTop w:val="0"/>
                      <w:marBottom w:val="0"/>
                      <w:divBdr>
                        <w:top w:val="none" w:sz="0" w:space="0" w:color="auto"/>
                        <w:left w:val="none" w:sz="0" w:space="0" w:color="auto"/>
                        <w:bottom w:val="none" w:sz="0" w:space="0" w:color="auto"/>
                        <w:right w:val="none" w:sz="0" w:space="0" w:color="auto"/>
                      </w:divBdr>
                      <w:divsChild>
                        <w:div w:id="19997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856724">
      <w:bodyDiv w:val="1"/>
      <w:marLeft w:val="0"/>
      <w:marRight w:val="0"/>
      <w:marTop w:val="0"/>
      <w:marBottom w:val="0"/>
      <w:divBdr>
        <w:top w:val="none" w:sz="0" w:space="0" w:color="auto"/>
        <w:left w:val="none" w:sz="0" w:space="0" w:color="auto"/>
        <w:bottom w:val="none" w:sz="0" w:space="0" w:color="auto"/>
        <w:right w:val="none" w:sz="0" w:space="0" w:color="auto"/>
      </w:divBdr>
      <w:divsChild>
        <w:div w:id="80105642">
          <w:marLeft w:val="0"/>
          <w:marRight w:val="0"/>
          <w:marTop w:val="0"/>
          <w:marBottom w:val="0"/>
          <w:divBdr>
            <w:top w:val="none" w:sz="0" w:space="0" w:color="auto"/>
            <w:left w:val="none" w:sz="0" w:space="0" w:color="auto"/>
            <w:bottom w:val="none" w:sz="0" w:space="0" w:color="auto"/>
            <w:right w:val="none" w:sz="0" w:space="0" w:color="auto"/>
          </w:divBdr>
        </w:div>
      </w:divsChild>
    </w:div>
    <w:div w:id="1719474211">
      <w:bodyDiv w:val="1"/>
      <w:marLeft w:val="0"/>
      <w:marRight w:val="0"/>
      <w:marTop w:val="0"/>
      <w:marBottom w:val="0"/>
      <w:divBdr>
        <w:top w:val="none" w:sz="0" w:space="0" w:color="auto"/>
        <w:left w:val="none" w:sz="0" w:space="0" w:color="auto"/>
        <w:bottom w:val="none" w:sz="0" w:space="0" w:color="auto"/>
        <w:right w:val="none" w:sz="0" w:space="0" w:color="auto"/>
      </w:divBdr>
      <w:divsChild>
        <w:div w:id="1497573335">
          <w:marLeft w:val="0"/>
          <w:marRight w:val="0"/>
          <w:marTop w:val="0"/>
          <w:marBottom w:val="0"/>
          <w:divBdr>
            <w:top w:val="none" w:sz="0" w:space="0" w:color="auto"/>
            <w:left w:val="none" w:sz="0" w:space="0" w:color="auto"/>
            <w:bottom w:val="none" w:sz="0" w:space="0" w:color="auto"/>
            <w:right w:val="none" w:sz="0" w:space="0" w:color="auto"/>
          </w:divBdr>
          <w:divsChild>
            <w:div w:id="1835295556">
              <w:marLeft w:val="0"/>
              <w:marRight w:val="0"/>
              <w:marTop w:val="300"/>
              <w:marBottom w:val="0"/>
              <w:divBdr>
                <w:top w:val="none" w:sz="0" w:space="0" w:color="auto"/>
                <w:left w:val="none" w:sz="0" w:space="0" w:color="auto"/>
                <w:bottom w:val="none" w:sz="0" w:space="0" w:color="auto"/>
                <w:right w:val="none" w:sz="0" w:space="0" w:color="auto"/>
              </w:divBdr>
              <w:divsChild>
                <w:div w:id="989554258">
                  <w:marLeft w:val="0"/>
                  <w:marRight w:val="0"/>
                  <w:marTop w:val="0"/>
                  <w:marBottom w:val="0"/>
                  <w:divBdr>
                    <w:top w:val="single" w:sz="6" w:space="0" w:color="E5E5E5"/>
                    <w:left w:val="single" w:sz="6" w:space="0" w:color="E5E5E5"/>
                    <w:bottom w:val="single" w:sz="6" w:space="0" w:color="E5E5E5"/>
                    <w:right w:val="single" w:sz="6" w:space="0" w:color="E5E5E5"/>
                  </w:divBdr>
                  <w:divsChild>
                    <w:div w:id="1175799060">
                      <w:marLeft w:val="0"/>
                      <w:marRight w:val="0"/>
                      <w:marTop w:val="0"/>
                      <w:marBottom w:val="0"/>
                      <w:divBdr>
                        <w:top w:val="none" w:sz="0" w:space="0" w:color="auto"/>
                        <w:left w:val="none" w:sz="0" w:space="0" w:color="auto"/>
                        <w:bottom w:val="none" w:sz="0" w:space="0" w:color="auto"/>
                        <w:right w:val="none" w:sz="0" w:space="0" w:color="auto"/>
                      </w:divBdr>
                      <w:divsChild>
                        <w:div w:id="444496000">
                          <w:marLeft w:val="0"/>
                          <w:marRight w:val="0"/>
                          <w:marTop w:val="0"/>
                          <w:marBottom w:val="225"/>
                          <w:divBdr>
                            <w:top w:val="none" w:sz="0" w:space="0" w:color="auto"/>
                            <w:left w:val="none" w:sz="0" w:space="0" w:color="auto"/>
                            <w:bottom w:val="none" w:sz="0" w:space="0" w:color="auto"/>
                            <w:right w:val="none" w:sz="0" w:space="0" w:color="auto"/>
                          </w:divBdr>
                        </w:div>
                        <w:div w:id="1987591375">
                          <w:marLeft w:val="0"/>
                          <w:marRight w:val="0"/>
                          <w:marTop w:val="0"/>
                          <w:marBottom w:val="225"/>
                          <w:divBdr>
                            <w:top w:val="none" w:sz="0" w:space="0" w:color="auto"/>
                            <w:left w:val="none" w:sz="0" w:space="0" w:color="auto"/>
                            <w:bottom w:val="none" w:sz="0" w:space="0" w:color="auto"/>
                            <w:right w:val="none" w:sz="0" w:space="0" w:color="auto"/>
                          </w:divBdr>
                        </w:div>
                        <w:div w:id="1678919114">
                          <w:marLeft w:val="0"/>
                          <w:marRight w:val="0"/>
                          <w:marTop w:val="0"/>
                          <w:marBottom w:val="225"/>
                          <w:divBdr>
                            <w:top w:val="none" w:sz="0" w:space="0" w:color="auto"/>
                            <w:left w:val="none" w:sz="0" w:space="0" w:color="auto"/>
                            <w:bottom w:val="none" w:sz="0" w:space="0" w:color="auto"/>
                            <w:right w:val="none" w:sz="0" w:space="0" w:color="auto"/>
                          </w:divBdr>
                        </w:div>
                        <w:div w:id="172182738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728531513">
      <w:bodyDiv w:val="1"/>
      <w:marLeft w:val="0"/>
      <w:marRight w:val="0"/>
      <w:marTop w:val="0"/>
      <w:marBottom w:val="0"/>
      <w:divBdr>
        <w:top w:val="none" w:sz="0" w:space="0" w:color="auto"/>
        <w:left w:val="none" w:sz="0" w:space="0" w:color="auto"/>
        <w:bottom w:val="none" w:sz="0" w:space="0" w:color="auto"/>
        <w:right w:val="none" w:sz="0" w:space="0" w:color="auto"/>
      </w:divBdr>
      <w:divsChild>
        <w:div w:id="2022320577">
          <w:marLeft w:val="0"/>
          <w:marRight w:val="0"/>
          <w:marTop w:val="0"/>
          <w:marBottom w:val="0"/>
          <w:divBdr>
            <w:top w:val="none" w:sz="0" w:space="0" w:color="auto"/>
            <w:left w:val="none" w:sz="0" w:space="0" w:color="auto"/>
            <w:bottom w:val="none" w:sz="0" w:space="0" w:color="auto"/>
            <w:right w:val="none" w:sz="0" w:space="0" w:color="auto"/>
          </w:divBdr>
        </w:div>
        <w:div w:id="1917518438">
          <w:marLeft w:val="0"/>
          <w:marRight w:val="0"/>
          <w:marTop w:val="0"/>
          <w:marBottom w:val="0"/>
          <w:divBdr>
            <w:top w:val="none" w:sz="0" w:space="0" w:color="auto"/>
            <w:left w:val="none" w:sz="0" w:space="0" w:color="auto"/>
            <w:bottom w:val="none" w:sz="0" w:space="0" w:color="auto"/>
            <w:right w:val="none" w:sz="0" w:space="0" w:color="auto"/>
          </w:divBdr>
        </w:div>
        <w:div w:id="2748674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B97AC8A-3F57-4544-830F-F2D6CA579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4533</TotalTime>
  <Pages>13</Pages>
  <Words>922</Words>
  <Characters>5260</Characters>
  <Application>Microsoft Office Word</Application>
  <DocSecurity>0</DocSecurity>
  <Lines>43</Lines>
  <Paragraphs>12</Paragraphs>
  <ScaleCrop>false</ScaleCrop>
  <Company>yjsy</Company>
  <LinksUpToDate>false</LinksUpToDate>
  <CharactersWithSpaces>6170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吴圣芳(2009100012)</dc:creator>
  <cp:keywords/>
  <dc:description/>
  <cp:lastModifiedBy>吴圣芳</cp:lastModifiedBy>
  <cp:revision>172</cp:revision>
  <cp:lastPrinted>2020-01-08T00:07:00Z</cp:lastPrinted>
  <dcterms:created xsi:type="dcterms:W3CDTF">2019-04-03T06:50:00Z</dcterms:created>
  <dcterms:modified xsi:type="dcterms:W3CDTF">2020-01-08T03:40:00Z</dcterms:modified>
</cp:coreProperties>
</file>