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imes New Roman" w:hAnsi="Times New Roman" w:cs="Times New Roman"/>
        </w:rPr>
      </w:pPr>
    </w:p>
    <w:p>
      <w:pPr>
        <w:jc w:val="center"/>
        <w:rPr>
          <w:rFonts w:ascii="Times New Roman" w:hAnsi="Times New Roman" w:cs="Times New Roman"/>
          <w:b/>
          <w:bCs/>
        </w:rPr>
      </w:pPr>
      <w:r>
        <w:rPr>
          <w:rFonts w:ascii="Times New Roman" w:hAnsi="Times New Roman" w:cs="Times New Roman"/>
          <w:b/>
          <w:bCs/>
        </w:rPr>
        <w:t>美国加州大学伯克利分校</w:t>
      </w:r>
    </w:p>
    <w:p>
      <w:pPr>
        <w:jc w:val="center"/>
        <w:rPr>
          <w:rFonts w:ascii="Times New Roman" w:hAnsi="Times New Roman" w:cs="Times New Roman"/>
          <w:b/>
          <w:bCs/>
        </w:rPr>
      </w:pPr>
      <w:r>
        <w:rPr>
          <w:rFonts w:ascii="Times New Roman" w:hAnsi="Times New Roman" w:cs="Times New Roman"/>
          <w:b/>
          <w:bCs/>
        </w:rPr>
        <w:t>2021年暑期</w:t>
      </w:r>
      <w:r>
        <w:rPr>
          <w:rFonts w:hint="eastAsia" w:ascii="Times New Roman" w:hAnsi="Times New Roman" w:cs="Times New Roman"/>
          <w:b/>
          <w:bCs/>
          <w:lang w:eastAsia="zh-CN"/>
        </w:rPr>
        <w:t>（</w:t>
      </w:r>
      <w:r>
        <w:rPr>
          <w:rFonts w:hint="eastAsia" w:ascii="Times New Roman" w:hAnsi="Times New Roman" w:cs="Times New Roman"/>
          <w:b/>
          <w:bCs/>
          <w:lang w:val="en-US" w:eastAsia="zh-CN"/>
        </w:rPr>
        <w:t>线上</w:t>
      </w:r>
      <w:r>
        <w:rPr>
          <w:rFonts w:hint="eastAsia" w:ascii="Times New Roman" w:hAnsi="Times New Roman" w:cs="Times New Roman"/>
          <w:b/>
          <w:bCs/>
          <w:lang w:eastAsia="zh-CN"/>
        </w:rPr>
        <w:t>）</w:t>
      </w:r>
      <w:r>
        <w:rPr>
          <w:rFonts w:ascii="Times New Roman" w:hAnsi="Times New Roman" w:cs="Times New Roman"/>
          <w:b/>
          <w:bCs/>
        </w:rPr>
        <w:t>学分项目通知</w:t>
      </w:r>
    </w:p>
    <w:p>
      <w:pPr>
        <w:jc w:val="left"/>
        <w:rPr>
          <w:rFonts w:ascii="Times New Roman" w:hAnsi="Times New Roman" w:cs="Times New Roman"/>
        </w:rPr>
      </w:pPr>
    </w:p>
    <w:p>
      <w:pPr>
        <w:ind w:firstLine="480" w:firstLineChars="200"/>
        <w:jc w:val="left"/>
        <w:rPr>
          <w:rFonts w:ascii="Times New Roman" w:hAnsi="Times New Roman" w:cs="Times New Roman"/>
        </w:rPr>
      </w:pPr>
      <w:r>
        <w:rPr>
          <w:rFonts w:ascii="Times New Roman" w:hAnsi="Times New Roman" w:cs="Times New Roman"/>
        </w:rPr>
        <w:t>为进一步加快我校国际化办学步伐，培养学生的跨文化交际能力，拓宽学生的国际化视野，感受世界知名高等学府的氛围，2021年暑期</w:t>
      </w:r>
      <w:r>
        <w:rPr>
          <w:rFonts w:hint="eastAsia" w:ascii="Times New Roman" w:hAnsi="Times New Roman" w:cs="Times New Roman"/>
          <w:lang w:val="en-US" w:eastAsia="zh-CN"/>
        </w:rPr>
        <w:t>我校</w:t>
      </w:r>
      <w:r>
        <w:rPr>
          <w:rFonts w:ascii="Times New Roman" w:hAnsi="Times New Roman" w:cs="Times New Roman"/>
        </w:rPr>
        <w:t>将继续组织</w:t>
      </w:r>
      <w:r>
        <w:rPr>
          <w:rFonts w:hint="eastAsia" w:ascii="Times New Roman" w:hAnsi="Times New Roman" w:cs="Times New Roman"/>
        </w:rPr>
        <w:t>参加</w:t>
      </w:r>
      <w:r>
        <w:rPr>
          <w:rFonts w:ascii="Times New Roman" w:hAnsi="Times New Roman" w:cs="Times New Roman"/>
        </w:rPr>
        <w:t>美国加州大学伯克利分校</w:t>
      </w:r>
      <w:r>
        <w:rPr>
          <w:rFonts w:hint="eastAsia" w:ascii="Times New Roman" w:hAnsi="Times New Roman" w:cs="Times New Roman"/>
        </w:rPr>
        <w:t>线上学分项目</w:t>
      </w:r>
      <w:r>
        <w:rPr>
          <w:rFonts w:ascii="Times New Roman" w:hAnsi="Times New Roman" w:cs="Times New Roman"/>
        </w:rPr>
        <w:t>。</w:t>
      </w:r>
    </w:p>
    <w:p>
      <w:pPr>
        <w:jc w:val="left"/>
        <w:rPr>
          <w:rFonts w:ascii="Times New Roman" w:hAnsi="Times New Roman" w:cs="Times New Roman"/>
        </w:rPr>
      </w:pPr>
    </w:p>
    <w:p>
      <w:pPr>
        <w:jc w:val="left"/>
        <w:rPr>
          <w:rFonts w:ascii="Times New Roman" w:hAnsi="Times New Roman" w:cs="Times New Roman"/>
          <w:b/>
          <w:bCs/>
        </w:rPr>
      </w:pPr>
      <w:r>
        <w:rPr>
          <w:rFonts w:ascii="Times New Roman" w:hAnsi="Times New Roman" w:cs="Times New Roman"/>
          <w:b/>
          <w:bCs/>
        </w:rPr>
        <w:t>一、</w:t>
      </w:r>
      <w:r>
        <w:rPr>
          <w:rFonts w:hint="eastAsia" w:ascii="Times New Roman" w:hAnsi="Times New Roman" w:cs="Times New Roman"/>
          <w:b/>
          <w:bCs/>
          <w:lang w:val="en-US" w:eastAsia="zh-CN"/>
        </w:rPr>
        <w:t>项目</w:t>
      </w:r>
      <w:r>
        <w:rPr>
          <w:rFonts w:ascii="Times New Roman" w:hAnsi="Times New Roman" w:cs="Times New Roman"/>
          <w:b/>
          <w:bCs/>
        </w:rPr>
        <w:t>简介</w:t>
      </w:r>
    </w:p>
    <w:p>
      <w:pPr>
        <w:ind w:firstLine="480" w:firstLineChars="200"/>
        <w:jc w:val="left"/>
        <w:rPr>
          <w:rFonts w:ascii="Times New Roman" w:hAnsi="Times New Roman" w:cs="Times New Roman"/>
        </w:rPr>
      </w:pPr>
      <w:r>
        <w:rPr>
          <w:rFonts w:ascii="Times New Roman" w:hAnsi="Times New Roman" w:cs="Times New Roman"/>
        </w:rPr>
        <w:t>加州大学伯克利分校（University of California, Berkeley）成立于1868年，是美国著名的公立研究型大学</w:t>
      </w:r>
      <w:r>
        <w:rPr>
          <w:rFonts w:hint="eastAsia" w:ascii="Times New Roman" w:hAnsi="Times New Roman" w:cs="Times New Roman"/>
          <w:lang w:eastAsia="zh-CN"/>
        </w:rPr>
        <w:t>，</w:t>
      </w:r>
      <w:r>
        <w:rPr>
          <w:rFonts w:ascii="Times New Roman" w:hAnsi="Times New Roman" w:cs="Times New Roman"/>
        </w:rPr>
        <w:t xml:space="preserve">与斯坦福、哈佛、麻省理工被誉为“美国学术界的四驾马车”。 </w:t>
      </w:r>
    </w:p>
    <w:p>
      <w:pPr>
        <w:jc w:val="left"/>
        <w:rPr>
          <w:rFonts w:ascii="Times New Roman" w:hAnsi="Times New Roman" w:cs="Times New Roman"/>
          <w:b/>
          <w:bCs/>
        </w:rPr>
      </w:pPr>
      <w:r>
        <w:rPr>
          <w:rFonts w:ascii="Times New Roman" w:hAnsi="Times New Roman" w:cs="Times New Roman"/>
        </w:rPr>
        <w:t>2019-2020年US News世界大学排名中，UC Berkeley排名世界第四，共有35个学科进入世界前十、总数位居世界第一</w:t>
      </w:r>
      <w:r>
        <w:rPr>
          <w:rFonts w:hint="eastAsia" w:ascii="Times New Roman" w:hAnsi="Times New Roman" w:cs="Times New Roman"/>
          <w:lang w:eastAsia="zh-CN"/>
        </w:rPr>
        <w:t>。</w:t>
      </w:r>
      <w:r>
        <w:rPr>
          <w:rFonts w:ascii="Times New Roman" w:hAnsi="Times New Roman" w:cs="Times New Roman"/>
        </w:rPr>
        <w:t>UC Berkeley在STEM、商科、社会科学、艺术和人文等学科方面的实力尤为强劲。</w:t>
      </w:r>
    </w:p>
    <w:p>
      <w:pPr>
        <w:ind w:firstLine="480" w:firstLineChars="200"/>
        <w:jc w:val="left"/>
        <w:rPr>
          <w:rFonts w:hint="eastAsia" w:ascii="Times New Roman" w:hAnsi="Times New Roman" w:cs="Times New Roman"/>
          <w:lang w:eastAsia="zh-CN"/>
        </w:rPr>
      </w:pPr>
      <w:r>
        <w:rPr>
          <w:rFonts w:hint="eastAsia" w:ascii="Times New Roman" w:hAnsi="Times New Roman" w:cs="Times New Roman"/>
          <w:lang w:eastAsia="zh-CN"/>
        </w:rPr>
        <w:t>加州大学伯克利分校暑期学分项目是我校近几年来备受同学欢迎的交流生项目，为广大同学在暑假期间提供三周、六周不等的专业课程学习。针对疫情特殊情况，</w:t>
      </w:r>
      <w:r>
        <w:rPr>
          <w:rFonts w:hint="eastAsia" w:ascii="Times New Roman" w:hAnsi="Times New Roman" w:cs="Times New Roman"/>
          <w:lang w:val="en-US" w:eastAsia="zh-CN"/>
        </w:rPr>
        <w:t>2021年暑期，</w:t>
      </w:r>
      <w:r>
        <w:rPr>
          <w:rFonts w:hint="eastAsia" w:ascii="Times New Roman" w:hAnsi="Times New Roman" w:cs="Times New Roman"/>
          <w:lang w:eastAsia="zh-CN"/>
        </w:rPr>
        <w:t>伯克利</w:t>
      </w:r>
      <w:r>
        <w:rPr>
          <w:rFonts w:hint="eastAsia" w:ascii="Times New Roman" w:hAnsi="Times New Roman" w:cs="Times New Roman"/>
          <w:lang w:val="en-US" w:eastAsia="zh-CN"/>
        </w:rPr>
        <w:t>校方将提供多种教学模式可选，预计大部分课程将仍以线上教学为主</w:t>
      </w:r>
      <w:r>
        <w:rPr>
          <w:rFonts w:hint="eastAsia" w:ascii="Times New Roman" w:hAnsi="Times New Roman" w:cs="Times New Roman"/>
          <w:lang w:eastAsia="zh-CN"/>
        </w:rPr>
        <w:t>，同学依旧将作为UC Berkeley全日制学生注册，并获得UC Berkeley出具的官方正式成绩单及相应学分。</w:t>
      </w:r>
    </w:p>
    <w:p>
      <w:pPr>
        <w:ind w:firstLine="480" w:firstLineChars="200"/>
        <w:jc w:val="left"/>
        <w:rPr>
          <w:rFonts w:ascii="Times New Roman" w:hAnsi="Times New Roman" w:cs="Times New Roman"/>
          <w:lang w:eastAsia="zh-CN"/>
        </w:rPr>
      </w:pPr>
      <w:r>
        <w:rPr>
          <w:rFonts w:hint="eastAsia" w:ascii="Times New Roman" w:hAnsi="Times New Roman" w:cs="Times New Roman"/>
          <w:lang w:eastAsia="zh-CN"/>
        </w:rPr>
        <w:t>根据伯克利2020夏季调查，96%的学生在导师的有力帮助下很容易适应线上授课模式，97%的学生会向朋友与身边人推荐暑期课程，99%的学生对暑期课程感到满意。</w:t>
      </w:r>
    </w:p>
    <w:p>
      <w:pPr>
        <w:jc w:val="left"/>
        <w:rPr>
          <w:rFonts w:ascii="Times New Roman" w:hAnsi="Times New Roman" w:cs="Times New Roman"/>
        </w:rPr>
      </w:pPr>
      <w:r>
        <w:rPr>
          <w:rFonts w:ascii="Times New Roman" w:hAnsi="Times New Roman" w:cs="Times New Roman"/>
        </w:rPr>
        <w:t xml:space="preserve">  </w:t>
      </w:r>
    </w:p>
    <w:p>
      <w:pPr>
        <w:jc w:val="left"/>
        <w:rPr>
          <w:rFonts w:ascii="Times New Roman" w:hAnsi="Times New Roman" w:cs="Times New Roman"/>
          <w:b/>
          <w:bCs/>
        </w:rPr>
      </w:pPr>
      <w:r>
        <w:rPr>
          <w:rFonts w:ascii="Times New Roman" w:hAnsi="Times New Roman" w:cs="Times New Roman"/>
          <w:b/>
          <w:bCs/>
        </w:rPr>
        <w:t>三、项目收获</w:t>
      </w:r>
    </w:p>
    <w:p>
      <w:pPr>
        <w:jc w:val="left"/>
        <w:rPr>
          <w:rFonts w:ascii="Times New Roman" w:hAnsi="Times New Roman" w:cs="Times New Roman"/>
        </w:rPr>
      </w:pPr>
      <w:r>
        <w:rPr>
          <w:rFonts w:ascii="Times New Roman" w:hAnsi="Times New Roman" w:cs="Times New Roman"/>
          <w:lang w:eastAsia="zh-CN"/>
        </w:rPr>
        <w:t>（1）低</w:t>
      </w:r>
      <w:r>
        <w:rPr>
          <w:rFonts w:ascii="Times New Roman" w:hAnsi="Times New Roman" w:cs="Times New Roman"/>
        </w:rPr>
        <w:t>费用：线上学分项目可省去高昂的机票和食宿、保险等费用</w:t>
      </w:r>
    </w:p>
    <w:p>
      <w:pPr>
        <w:jc w:val="left"/>
        <w:rPr>
          <w:rFonts w:ascii="Times New Roman" w:hAnsi="Times New Roman" w:cs="Times New Roman"/>
        </w:rPr>
      </w:pPr>
      <w:r>
        <w:rPr>
          <w:rFonts w:ascii="Times New Roman" w:hAnsi="Times New Roman" w:cs="Times New Roman"/>
        </w:rPr>
        <w:t>（</w:t>
      </w:r>
      <w:r>
        <w:rPr>
          <w:rFonts w:ascii="Times New Roman" w:hAnsi="Times New Roman" w:cs="Times New Roman"/>
          <w:lang w:eastAsia="zh-CN"/>
        </w:rPr>
        <w:t>2</w:t>
      </w:r>
      <w:r>
        <w:rPr>
          <w:rFonts w:ascii="Times New Roman" w:hAnsi="Times New Roman" w:cs="Times New Roman"/>
        </w:rPr>
        <w:t>）高效率：无需申请签证和提供财产证明便可学习美国</w:t>
      </w:r>
      <w:r>
        <w:rPr>
          <w:rFonts w:hint="eastAsia" w:ascii="Times New Roman" w:hAnsi="Times New Roman" w:cs="Times New Roman"/>
        </w:rPr>
        <w:t>顶流</w:t>
      </w:r>
      <w:r>
        <w:rPr>
          <w:rFonts w:ascii="Times New Roman" w:hAnsi="Times New Roman" w:cs="Times New Roman"/>
        </w:rPr>
        <w:t>高校的专业课程</w:t>
      </w:r>
    </w:p>
    <w:p>
      <w:pPr>
        <w:jc w:val="left"/>
        <w:rPr>
          <w:rFonts w:ascii="Times New Roman" w:hAnsi="Times New Roman" w:cs="Times New Roman"/>
        </w:rPr>
      </w:pPr>
      <w:r>
        <w:rPr>
          <w:rFonts w:ascii="Times New Roman" w:hAnsi="Times New Roman" w:cs="Times New Roman"/>
        </w:rPr>
        <w:t>（</w:t>
      </w:r>
      <w:r>
        <w:rPr>
          <w:rFonts w:ascii="Times New Roman" w:hAnsi="Times New Roman" w:cs="Times New Roman"/>
          <w:lang w:eastAsia="zh-CN"/>
        </w:rPr>
        <w:t>3</w:t>
      </w:r>
      <w:r>
        <w:rPr>
          <w:rFonts w:ascii="Times New Roman" w:hAnsi="Times New Roman" w:cs="Times New Roman"/>
        </w:rPr>
        <w:t>）高质量：暑期学分项目的课程设置与常规课程相同，由伯克利分校教授上课，和</w:t>
      </w:r>
    </w:p>
    <w:p>
      <w:pPr>
        <w:jc w:val="left"/>
        <w:rPr>
          <w:rFonts w:ascii="Times New Roman" w:hAnsi="Times New Roman" w:cs="Times New Roman"/>
        </w:rPr>
      </w:pPr>
      <w:r>
        <w:rPr>
          <w:rFonts w:ascii="Times New Roman" w:hAnsi="Times New Roman" w:cs="Times New Roman"/>
        </w:rPr>
        <w:t>Berkeley全日制学生一同上课，体验与世界各地的学生共同学习的经历</w:t>
      </w:r>
    </w:p>
    <w:p>
      <w:pPr>
        <w:jc w:val="left"/>
        <w:rPr>
          <w:rFonts w:ascii="Times New Roman" w:hAnsi="Times New Roman" w:cs="Times New Roman"/>
        </w:rPr>
      </w:pPr>
      <w:r>
        <w:rPr>
          <w:rFonts w:ascii="Times New Roman" w:hAnsi="Times New Roman" w:cs="Times New Roman"/>
        </w:rPr>
        <w:t>（</w:t>
      </w:r>
      <w:r>
        <w:rPr>
          <w:rFonts w:ascii="Times New Roman" w:hAnsi="Times New Roman" w:cs="Times New Roman"/>
          <w:lang w:eastAsia="zh-CN"/>
        </w:rPr>
        <w:t>4</w:t>
      </w:r>
      <w:r>
        <w:rPr>
          <w:rFonts w:ascii="Times New Roman" w:hAnsi="Times New Roman" w:cs="Times New Roman"/>
        </w:rPr>
        <w:t>）成绩单和学分：获得加州大学伯克利分校学习成绩单和学分，有助于今后申请欧美等</w:t>
      </w:r>
      <w:r>
        <w:rPr>
          <w:rFonts w:hint="eastAsia" w:ascii="Times New Roman" w:hAnsi="Times New Roman" w:cs="Times New Roman"/>
        </w:rPr>
        <w:t>国</w:t>
      </w:r>
      <w:r>
        <w:rPr>
          <w:rFonts w:ascii="Times New Roman" w:hAnsi="Times New Roman" w:cs="Times New Roman"/>
        </w:rPr>
        <w:t>研究生</w:t>
      </w:r>
    </w:p>
    <w:p>
      <w:pPr>
        <w:jc w:val="left"/>
        <w:rPr>
          <w:rFonts w:ascii="Times New Roman" w:hAnsi="Times New Roman" w:cs="Times New Roman"/>
        </w:rPr>
      </w:pPr>
      <w:r>
        <w:rPr>
          <w:rFonts w:ascii="Times New Roman" w:hAnsi="Times New Roman" w:cs="Times New Roman"/>
        </w:rPr>
        <w:t>（</w:t>
      </w:r>
      <w:r>
        <w:rPr>
          <w:rFonts w:ascii="Times New Roman" w:hAnsi="Times New Roman" w:cs="Times New Roman"/>
          <w:lang w:eastAsia="zh-CN"/>
        </w:rPr>
        <w:t>5</w:t>
      </w:r>
      <w:r>
        <w:rPr>
          <w:rFonts w:ascii="Times New Roman" w:hAnsi="Times New Roman" w:cs="Times New Roman"/>
        </w:rPr>
        <w:t>）推荐信：积极在线互动，获得良好成绩，</w:t>
      </w:r>
      <w:r>
        <w:rPr>
          <w:rFonts w:hint="eastAsia" w:ascii="Times New Roman" w:hAnsi="Times New Roman" w:cs="Times New Roman"/>
        </w:rPr>
        <w:t>可</w:t>
      </w:r>
      <w:r>
        <w:rPr>
          <w:rFonts w:ascii="Times New Roman" w:hAnsi="Times New Roman" w:cs="Times New Roman"/>
        </w:rPr>
        <w:t>获得教授推荐信</w:t>
      </w:r>
    </w:p>
    <w:p>
      <w:pPr>
        <w:jc w:val="left"/>
        <w:rPr>
          <w:rFonts w:ascii="Times New Roman" w:hAnsi="Times New Roman" w:cs="Times New Roman"/>
          <w:lang w:eastAsia="zh-CN"/>
        </w:rPr>
      </w:pPr>
      <w:r>
        <w:rPr>
          <w:rFonts w:ascii="Times New Roman" w:hAnsi="Times New Roman" w:cs="Times New Roman"/>
        </w:rPr>
        <w:t>（</w:t>
      </w:r>
      <w:r>
        <w:rPr>
          <w:rFonts w:ascii="Times New Roman" w:hAnsi="Times New Roman" w:cs="Times New Roman"/>
          <w:lang w:eastAsia="zh-CN"/>
        </w:rPr>
        <w:t>6</w:t>
      </w:r>
      <w:r>
        <w:rPr>
          <w:rFonts w:ascii="Times New Roman" w:hAnsi="Times New Roman" w:cs="Times New Roman"/>
        </w:rPr>
        <w:t>）</w:t>
      </w:r>
      <w:r>
        <w:rPr>
          <w:rFonts w:hint="eastAsia" w:ascii="Times New Roman" w:hAnsi="Times New Roman" w:cs="Times New Roman"/>
        </w:rPr>
        <w:t>线上校园资源：校园新闻将会通过伯克利学生邮箱发送，迎新活动将于选择Session前一周的周四举办。</w:t>
      </w:r>
    </w:p>
    <w:p>
      <w:pPr>
        <w:jc w:val="left"/>
        <w:rPr>
          <w:rFonts w:ascii="Times New Roman" w:hAnsi="Times New Roman" w:cs="Times New Roman"/>
          <w:lang w:eastAsia="zh-CN"/>
        </w:rPr>
      </w:pPr>
      <w:r>
        <w:rPr>
          <w:rFonts w:hint="eastAsia" w:ascii="Times New Roman" w:hAnsi="Times New Roman" w:cs="Times New Roman"/>
        </w:rPr>
        <w:t>学生学习中心：具体使用范围与方法请浏览</w:t>
      </w:r>
      <w:r>
        <w:fldChar w:fldCharType="begin"/>
      </w:r>
      <w:r>
        <w:instrText xml:space="preserve"> HYPERLINK "https://slc.berkeley.edu/programs/strategic-learning-program/resources" </w:instrText>
      </w:r>
      <w:r>
        <w:fldChar w:fldCharType="separate"/>
      </w:r>
      <w:r>
        <w:rPr>
          <w:rStyle w:val="6"/>
          <w:rFonts w:hint="eastAsia" w:ascii="Times New Roman" w:hAnsi="Times New Roman" w:cs="Times New Roman"/>
        </w:rPr>
        <w:t>https://slc.berkeley.edu/programs/strategic-learning-program/resources</w:t>
      </w:r>
      <w:r>
        <w:rPr>
          <w:rStyle w:val="6"/>
          <w:rFonts w:hint="eastAsia" w:ascii="Times New Roman" w:hAnsi="Times New Roman" w:cs="Times New Roman"/>
        </w:rPr>
        <w:fldChar w:fldCharType="end"/>
      </w:r>
    </w:p>
    <w:p>
      <w:pPr>
        <w:jc w:val="left"/>
        <w:rPr>
          <w:rFonts w:ascii="Times New Roman" w:hAnsi="Times New Roman" w:cs="Times New Roman"/>
          <w:lang w:eastAsia="zh-CN"/>
        </w:rPr>
      </w:pPr>
      <w:r>
        <w:rPr>
          <w:rFonts w:hint="eastAsia" w:ascii="Times New Roman" w:hAnsi="Times New Roman" w:cs="Times New Roman"/>
        </w:rPr>
        <w:t xml:space="preserve">图书馆资源：在线资源请浏览https://www.lib.berkeley.edu/help/research-help/remote-resources </w:t>
      </w:r>
    </w:p>
    <w:p>
      <w:pPr>
        <w:jc w:val="left"/>
        <w:rPr>
          <w:rFonts w:ascii="Times New Roman" w:hAnsi="Times New Roman" w:cs="Times New Roman"/>
        </w:rPr>
      </w:pPr>
      <w:r>
        <w:rPr>
          <w:rFonts w:hint="eastAsia" w:ascii="Times New Roman" w:hAnsi="Times New Roman" w:cs="Times New Roman"/>
        </w:rPr>
        <w:t>免费查阅课程相关电子阅读材料与视频请浏览</w:t>
      </w:r>
      <w:r>
        <w:fldChar w:fldCharType="begin"/>
      </w:r>
      <w:r>
        <w:instrText xml:space="preserve"> HYPERLINK "https://www.lib.berkeley.edu/help/research-help/course-reserves-covid" </w:instrText>
      </w:r>
      <w:r>
        <w:fldChar w:fldCharType="separate"/>
      </w:r>
      <w:r>
        <w:rPr>
          <w:rStyle w:val="6"/>
          <w:rFonts w:hint="eastAsia" w:ascii="Times New Roman" w:hAnsi="Times New Roman" w:cs="Times New Roman"/>
        </w:rPr>
        <w:t>https://www.lib.berkeley.edu/help/research-help/course-reserves-covid</w:t>
      </w:r>
      <w:r>
        <w:rPr>
          <w:rStyle w:val="6"/>
          <w:rFonts w:hint="eastAsia" w:ascii="Times New Roman" w:hAnsi="Times New Roman" w:cs="Times New Roman"/>
        </w:rPr>
        <w:fldChar w:fldCharType="end"/>
      </w:r>
    </w:p>
    <w:p>
      <w:pPr>
        <w:jc w:val="left"/>
        <w:rPr>
          <w:rFonts w:ascii="Times New Roman" w:hAnsi="Times New Roman" w:cs="Times New Roman"/>
          <w:lang w:eastAsia="zh-CN"/>
        </w:rPr>
      </w:pPr>
    </w:p>
    <w:p>
      <w:pPr>
        <w:jc w:val="left"/>
        <w:rPr>
          <w:rFonts w:ascii="Times New Roman" w:hAnsi="Times New Roman" w:cs="Times New Roman"/>
          <w:b/>
          <w:bCs/>
        </w:rPr>
      </w:pPr>
      <w:r>
        <w:rPr>
          <w:rFonts w:ascii="Times New Roman" w:hAnsi="Times New Roman" w:cs="Times New Roman"/>
          <w:b/>
          <w:bCs/>
        </w:rPr>
        <w:t>四、项目时间</w:t>
      </w:r>
    </w:p>
    <w:p>
      <w:pPr>
        <w:jc w:val="left"/>
        <w:rPr>
          <w:rFonts w:ascii="Times New Roman" w:hAnsi="Times New Roman" w:cs="Times New Roman"/>
        </w:rPr>
      </w:pPr>
      <w:r>
        <w:rPr>
          <w:rFonts w:ascii="Times New Roman" w:hAnsi="Times New Roman" w:cs="Times New Roman"/>
        </w:rPr>
        <w:t>● 三周：2021年7月26日—8月13日（Session E）</w:t>
      </w:r>
    </w:p>
    <w:p>
      <w:pPr>
        <w:jc w:val="left"/>
        <w:rPr>
          <w:rFonts w:ascii="Times New Roman" w:hAnsi="Times New Roman" w:cs="Times New Roman"/>
        </w:rPr>
      </w:pPr>
      <w:r>
        <w:rPr>
          <w:rFonts w:ascii="Times New Roman" w:hAnsi="Times New Roman" w:cs="Times New Roman"/>
        </w:rPr>
        <w:t>（三周以英语与文化学习等课程为主）</w:t>
      </w:r>
    </w:p>
    <w:p>
      <w:pPr>
        <w:jc w:val="left"/>
        <w:rPr>
          <w:rFonts w:ascii="Times New Roman" w:hAnsi="Times New Roman" w:cs="Times New Roman"/>
        </w:rPr>
      </w:pPr>
      <w:r>
        <w:rPr>
          <w:rFonts w:ascii="Times New Roman" w:hAnsi="Times New Roman" w:cs="Times New Roman"/>
        </w:rPr>
        <w:t>● 六周：2021年7月6日—8月13日（Session D）</w:t>
      </w:r>
    </w:p>
    <w:p>
      <w:pPr>
        <w:jc w:val="left"/>
        <w:rPr>
          <w:rFonts w:ascii="Times New Roman" w:hAnsi="Times New Roman" w:cs="Times New Roman"/>
        </w:rPr>
      </w:pPr>
      <w:r>
        <w:rPr>
          <w:rFonts w:ascii="Times New Roman" w:hAnsi="Times New Roman" w:cs="Times New Roman"/>
        </w:rPr>
        <w:t>（六周以商科、科学、人文、艺术类课程为主）</w:t>
      </w:r>
    </w:p>
    <w:p>
      <w:pPr>
        <w:jc w:val="left"/>
        <w:rPr>
          <w:rFonts w:ascii="Times New Roman" w:hAnsi="Times New Roman" w:cs="Times New Roman"/>
        </w:rPr>
      </w:pPr>
    </w:p>
    <w:p>
      <w:pPr>
        <w:ind w:firstLine="480" w:firstLineChars="200"/>
        <w:jc w:val="left"/>
        <w:rPr>
          <w:rFonts w:ascii="Times New Roman" w:hAnsi="Times New Roman" w:cs="Times New Roman"/>
          <w:lang w:eastAsia="zh-CN"/>
        </w:rPr>
      </w:pPr>
      <w:r>
        <w:rPr>
          <w:rFonts w:hint="eastAsia" w:ascii="Times New Roman" w:hAnsi="Times New Roman" w:cs="Times New Roman"/>
          <w:lang w:eastAsia="zh-CN"/>
        </w:rPr>
        <w:t>2</w:t>
      </w:r>
      <w:r>
        <w:rPr>
          <w:rFonts w:ascii="Times New Roman" w:hAnsi="Times New Roman" w:cs="Times New Roman"/>
          <w:lang w:eastAsia="zh-CN"/>
        </w:rPr>
        <w:t>021</w:t>
      </w:r>
      <w:r>
        <w:rPr>
          <w:rFonts w:hint="eastAsia" w:ascii="Times New Roman" w:hAnsi="Times New Roman" w:cs="Times New Roman"/>
          <w:lang w:eastAsia="zh-CN"/>
        </w:rPr>
        <w:t>年暑期</w:t>
      </w:r>
      <w:r>
        <w:rPr>
          <w:rFonts w:ascii="Times New Roman" w:hAnsi="Times New Roman" w:cs="Times New Roman"/>
        </w:rPr>
        <w:t>课程列表</w:t>
      </w:r>
      <w:r>
        <w:rPr>
          <w:rFonts w:hint="eastAsia" w:ascii="Times New Roman" w:hAnsi="Times New Roman" w:cs="Times New Roman"/>
        </w:rPr>
        <w:t>请参考附件或者登陆网址查阅（</w:t>
      </w:r>
      <w:r>
        <w:rPr>
          <w:rFonts w:ascii="Times New Roman" w:hAnsi="Times New Roman" w:cs="Times New Roman"/>
        </w:rPr>
        <w:t>http://summer.berkeley.edu/courses/courses-list</w:t>
      </w:r>
      <w:r>
        <w:rPr>
          <w:rFonts w:hint="eastAsia" w:ascii="Times New Roman" w:hAnsi="Times New Roman" w:cs="Times New Roman"/>
        </w:rPr>
        <w:t>）。</w:t>
      </w:r>
      <w:r>
        <w:rPr>
          <w:rFonts w:ascii="Times New Roman" w:hAnsi="Times New Roman" w:cs="Times New Roman"/>
        </w:rPr>
        <w:t>一个学分约为</w:t>
      </w:r>
      <w:r>
        <w:rPr>
          <w:rFonts w:hint="eastAsia" w:ascii="Times New Roman" w:hAnsi="Times New Roman" w:cs="Times New Roman"/>
          <w:lang w:eastAsia="zh-CN"/>
        </w:rPr>
        <w:t>3课时/</w:t>
      </w:r>
      <w:r>
        <w:rPr>
          <w:rFonts w:ascii="Times New Roman" w:hAnsi="Times New Roman" w:cs="Times New Roman"/>
        </w:rPr>
        <w:t>每周。学生可根据自己的实际情况选修5至10个学分。</w:t>
      </w:r>
    </w:p>
    <w:p>
      <w:pPr>
        <w:jc w:val="left"/>
        <w:rPr>
          <w:rFonts w:ascii="Times New Roman" w:hAnsi="Times New Roman" w:cs="Times New Roman"/>
        </w:rPr>
      </w:pPr>
    </w:p>
    <w:p>
      <w:pPr>
        <w:jc w:val="left"/>
        <w:rPr>
          <w:rFonts w:ascii="Times New Roman" w:hAnsi="Times New Roman" w:cs="Times New Roman"/>
          <w:b/>
          <w:bCs/>
        </w:rPr>
      </w:pPr>
      <w:r>
        <w:rPr>
          <w:rFonts w:ascii="Times New Roman" w:hAnsi="Times New Roman" w:cs="Times New Roman"/>
          <w:b/>
          <w:bCs/>
        </w:rPr>
        <w:t>五、申请要求</w:t>
      </w:r>
    </w:p>
    <w:p>
      <w:pPr>
        <w:jc w:val="left"/>
        <w:rPr>
          <w:rFonts w:ascii="Times New Roman" w:hAnsi="Times New Roman" w:cs="Times New Roman"/>
        </w:rPr>
      </w:pPr>
      <w:r>
        <w:rPr>
          <w:rFonts w:hint="eastAsia" w:ascii="Times New Roman" w:hAnsi="Times New Roman" w:cs="Times New Roman"/>
        </w:rPr>
        <w:t>（</w:t>
      </w:r>
      <w:r>
        <w:rPr>
          <w:rFonts w:hint="eastAsia" w:ascii="Times New Roman" w:hAnsi="Times New Roman" w:cs="Times New Roman"/>
          <w:lang w:eastAsia="zh-CN"/>
        </w:rPr>
        <w:t>1</w:t>
      </w:r>
      <w:r>
        <w:rPr>
          <w:rFonts w:hint="eastAsia" w:ascii="Times New Roman" w:hAnsi="Times New Roman" w:cs="Times New Roman"/>
        </w:rPr>
        <w:t>）</w:t>
      </w:r>
      <w:r>
        <w:rPr>
          <w:rFonts w:ascii="Times New Roman" w:hAnsi="Times New Roman" w:cs="Times New Roman"/>
        </w:rPr>
        <w:t>在读本科生和研究生</w:t>
      </w:r>
    </w:p>
    <w:p>
      <w:pPr>
        <w:jc w:val="left"/>
        <w:rPr>
          <w:rFonts w:ascii="Times New Roman" w:hAnsi="Times New Roman" w:cs="Times New Roman"/>
        </w:rPr>
      </w:pPr>
      <w:r>
        <w:rPr>
          <w:rFonts w:hint="eastAsia" w:ascii="Times New Roman" w:hAnsi="Times New Roman" w:cs="Times New Roman"/>
        </w:rPr>
        <w:t>（</w:t>
      </w:r>
      <w:r>
        <w:rPr>
          <w:rFonts w:hint="eastAsia" w:ascii="Times New Roman" w:hAnsi="Times New Roman" w:cs="Times New Roman"/>
          <w:lang w:eastAsia="zh-CN"/>
        </w:rPr>
        <w:t>2</w:t>
      </w:r>
      <w:r>
        <w:rPr>
          <w:rFonts w:hint="eastAsia" w:ascii="Times New Roman" w:hAnsi="Times New Roman" w:cs="Times New Roman"/>
        </w:rPr>
        <w:t>）</w:t>
      </w:r>
      <w:r>
        <w:rPr>
          <w:rFonts w:ascii="Times New Roman" w:hAnsi="Times New Roman" w:cs="Times New Roman"/>
        </w:rPr>
        <w:t>GPA</w:t>
      </w:r>
      <w:r>
        <w:rPr>
          <w:rFonts w:hint="eastAsia" w:ascii="Times New Roman" w:hAnsi="Times New Roman" w:cs="Times New Roman"/>
        </w:rPr>
        <w:t>不低于</w:t>
      </w:r>
      <w:r>
        <w:rPr>
          <w:rFonts w:ascii="Times New Roman" w:hAnsi="Times New Roman" w:cs="Times New Roman"/>
        </w:rPr>
        <w:t>3.0/4.0</w:t>
      </w:r>
    </w:p>
    <w:p>
      <w:pPr>
        <w:jc w:val="left"/>
        <w:rPr>
          <w:rFonts w:ascii="Times New Roman" w:hAnsi="Times New Roman" w:cs="Times New Roman"/>
        </w:rPr>
      </w:pPr>
      <w:r>
        <w:rPr>
          <w:rFonts w:hint="eastAsia" w:ascii="Times New Roman" w:hAnsi="Times New Roman" w:cs="Times New Roman"/>
        </w:rPr>
        <w:t>（</w:t>
      </w:r>
      <w:r>
        <w:rPr>
          <w:rFonts w:hint="eastAsia" w:ascii="Times New Roman" w:hAnsi="Times New Roman" w:cs="Times New Roman"/>
          <w:lang w:eastAsia="zh-CN"/>
        </w:rPr>
        <w:t>3</w:t>
      </w:r>
      <w:r>
        <w:rPr>
          <w:rFonts w:hint="eastAsia" w:ascii="Times New Roman" w:hAnsi="Times New Roman" w:cs="Times New Roman"/>
        </w:rPr>
        <w:t>）</w:t>
      </w:r>
      <w:r>
        <w:rPr>
          <w:rFonts w:ascii="Times New Roman" w:hAnsi="Times New Roman" w:cs="Times New Roman"/>
        </w:rPr>
        <w:t>具有一定的英语基础，申请时提供英语成绩单或者其它英语能力的证明材料</w:t>
      </w:r>
      <w:r>
        <w:rPr>
          <w:rFonts w:hint="eastAsia" w:ascii="Times New Roman" w:hAnsi="Times New Roman" w:cs="Times New Roman"/>
        </w:rPr>
        <w:t>。</w:t>
      </w:r>
      <w:r>
        <w:rPr>
          <w:rFonts w:ascii="Times New Roman" w:hAnsi="Times New Roman" w:cs="Times New Roman"/>
        </w:rPr>
        <w:t>以下要求满足一项即可：</w:t>
      </w:r>
    </w:p>
    <w:p>
      <w:pPr>
        <w:pStyle w:val="9"/>
        <w:numPr>
          <w:ilvl w:val="0"/>
          <w:numId w:val="1"/>
        </w:numPr>
        <w:ind w:leftChars="0"/>
        <w:jc w:val="left"/>
        <w:rPr>
          <w:rFonts w:ascii="Times New Roman" w:hAnsi="Times New Roman" w:cs="Times New Roman"/>
        </w:rPr>
      </w:pPr>
      <w:r>
        <w:rPr>
          <w:rFonts w:ascii="Times New Roman" w:hAnsi="Times New Roman" w:cs="Times New Roman"/>
        </w:rPr>
        <w:t>四级CET4 ≥ 493</w:t>
      </w:r>
    </w:p>
    <w:p>
      <w:pPr>
        <w:pStyle w:val="9"/>
        <w:numPr>
          <w:ilvl w:val="0"/>
          <w:numId w:val="1"/>
        </w:numPr>
        <w:ind w:leftChars="0"/>
        <w:jc w:val="left"/>
        <w:rPr>
          <w:rFonts w:ascii="Times New Roman" w:hAnsi="Times New Roman" w:cs="Times New Roman"/>
        </w:rPr>
      </w:pPr>
      <w:r>
        <w:rPr>
          <w:rFonts w:ascii="Times New Roman" w:hAnsi="Times New Roman" w:cs="Times New Roman"/>
        </w:rPr>
        <w:t>六级CET6 ≥ 450</w:t>
      </w:r>
    </w:p>
    <w:p>
      <w:pPr>
        <w:pStyle w:val="9"/>
        <w:numPr>
          <w:ilvl w:val="0"/>
          <w:numId w:val="1"/>
        </w:numPr>
        <w:ind w:leftChars="0"/>
        <w:jc w:val="left"/>
        <w:rPr>
          <w:rFonts w:ascii="Times New Roman" w:hAnsi="Times New Roman" w:cs="Times New Roman"/>
        </w:rPr>
      </w:pPr>
      <w:r>
        <w:rPr>
          <w:rFonts w:ascii="Times New Roman" w:hAnsi="Times New Roman" w:cs="Times New Roman"/>
        </w:rPr>
        <w:t>专四TEM ≥ 70</w:t>
      </w:r>
    </w:p>
    <w:p>
      <w:pPr>
        <w:pStyle w:val="9"/>
        <w:numPr>
          <w:ilvl w:val="0"/>
          <w:numId w:val="1"/>
        </w:numPr>
        <w:ind w:leftChars="0"/>
        <w:jc w:val="left"/>
        <w:rPr>
          <w:rFonts w:ascii="Times New Roman" w:hAnsi="Times New Roman" w:cs="Times New Roman"/>
        </w:rPr>
      </w:pPr>
      <w:r>
        <w:rPr>
          <w:rFonts w:ascii="Times New Roman" w:hAnsi="Times New Roman" w:cs="Times New Roman"/>
        </w:rPr>
        <w:t>托福TOEFL ≥ 80</w:t>
      </w:r>
    </w:p>
    <w:p>
      <w:pPr>
        <w:pStyle w:val="9"/>
        <w:numPr>
          <w:ilvl w:val="0"/>
          <w:numId w:val="1"/>
        </w:numPr>
        <w:ind w:leftChars="0"/>
        <w:jc w:val="left"/>
        <w:rPr>
          <w:rFonts w:ascii="Times New Roman" w:hAnsi="Times New Roman" w:cs="Times New Roman"/>
        </w:rPr>
      </w:pPr>
      <w:r>
        <w:rPr>
          <w:rFonts w:ascii="Times New Roman" w:hAnsi="Times New Roman" w:cs="Times New Roman"/>
        </w:rPr>
        <w:t>雅思IELTS ≥ 6.5</w:t>
      </w:r>
    </w:p>
    <w:p>
      <w:pPr>
        <w:pStyle w:val="9"/>
        <w:numPr>
          <w:ilvl w:val="0"/>
          <w:numId w:val="1"/>
        </w:numPr>
        <w:ind w:leftChars="0"/>
        <w:jc w:val="left"/>
        <w:rPr>
          <w:rFonts w:ascii="Times New Roman" w:hAnsi="Times New Roman" w:cs="Times New Roman"/>
        </w:rPr>
      </w:pPr>
      <w:r>
        <w:rPr>
          <w:rFonts w:ascii="Times New Roman" w:hAnsi="Times New Roman" w:cs="Times New Roman"/>
        </w:rPr>
        <w:t>Duolingo ≥ 105（可参加在线考试）</w:t>
      </w:r>
    </w:p>
    <w:p>
      <w:pPr>
        <w:jc w:val="left"/>
        <w:rPr>
          <w:rFonts w:ascii="Times New Roman" w:hAnsi="Times New Roman" w:cs="Times New Roman"/>
          <w:b/>
          <w:bCs/>
        </w:rPr>
      </w:pPr>
    </w:p>
    <w:p>
      <w:pPr>
        <w:jc w:val="left"/>
        <w:rPr>
          <w:rFonts w:ascii="Times New Roman" w:hAnsi="Times New Roman" w:cs="Times New Roman"/>
          <w:b/>
          <w:bCs/>
        </w:rPr>
      </w:pPr>
      <w:r>
        <w:rPr>
          <w:rFonts w:ascii="Times New Roman" w:hAnsi="Times New Roman" w:cs="Times New Roman"/>
          <w:b/>
          <w:bCs/>
        </w:rPr>
        <w:t>六、项目费用</w:t>
      </w:r>
    </w:p>
    <w:p>
      <w:pPr>
        <w:pStyle w:val="9"/>
        <w:numPr>
          <w:ilvl w:val="0"/>
          <w:numId w:val="2"/>
        </w:numPr>
        <w:ind w:leftChars="0"/>
        <w:jc w:val="left"/>
        <w:rPr>
          <w:rFonts w:ascii="Times New Roman" w:hAnsi="Times New Roman" w:cs="Times New Roman"/>
        </w:rPr>
      </w:pPr>
      <w:r>
        <w:rPr>
          <w:rFonts w:ascii="Times New Roman" w:hAnsi="Times New Roman" w:cs="Times New Roman"/>
        </w:rPr>
        <w:t>3周：约16,200～27,900元人民币</w:t>
      </w:r>
    </w:p>
    <w:p>
      <w:pPr>
        <w:pStyle w:val="9"/>
        <w:numPr>
          <w:ilvl w:val="0"/>
          <w:numId w:val="2"/>
        </w:numPr>
        <w:ind w:leftChars="0"/>
        <w:jc w:val="left"/>
        <w:rPr>
          <w:rFonts w:ascii="Times New Roman" w:hAnsi="Times New Roman" w:cs="Times New Roman"/>
        </w:rPr>
      </w:pPr>
      <w:r>
        <w:rPr>
          <w:rFonts w:ascii="Times New Roman" w:hAnsi="Times New Roman" w:cs="Times New Roman"/>
        </w:rPr>
        <w:t>6周：约2</w:t>
      </w:r>
      <w:r>
        <w:rPr>
          <w:rFonts w:hint="eastAsia" w:ascii="Times New Roman" w:hAnsi="Times New Roman" w:cs="Times New Roman"/>
          <w:lang w:val="en-US" w:eastAsia="zh-CN"/>
        </w:rPr>
        <w:t>3</w:t>
      </w:r>
      <w:r>
        <w:rPr>
          <w:rFonts w:ascii="Times New Roman" w:hAnsi="Times New Roman" w:cs="Times New Roman"/>
        </w:rPr>
        <w:t>,</w:t>
      </w:r>
      <w:r>
        <w:rPr>
          <w:rFonts w:hint="eastAsia" w:ascii="Times New Roman" w:hAnsi="Times New Roman" w:cs="Times New Roman"/>
          <w:lang w:val="en-US" w:eastAsia="zh-CN"/>
        </w:rPr>
        <w:t>0</w:t>
      </w:r>
      <w:r>
        <w:rPr>
          <w:rFonts w:ascii="Times New Roman" w:hAnsi="Times New Roman" w:cs="Times New Roman"/>
        </w:rPr>
        <w:t>00～35,600元人民币</w:t>
      </w:r>
    </w:p>
    <w:p>
      <w:pPr>
        <w:ind w:firstLine="480" w:firstLineChars="200"/>
        <w:jc w:val="left"/>
        <w:rPr>
          <w:rFonts w:hint="default" w:ascii="Times New Roman" w:hAnsi="Times New Roman" w:cs="Times New Roman" w:eastAsiaTheme="minorEastAsia"/>
          <w:lang w:val="en-US" w:eastAsia="zh-CN"/>
        </w:rPr>
      </w:pPr>
      <w:r>
        <w:rPr>
          <w:rFonts w:hint="eastAsia" w:ascii="Times New Roman" w:hAnsi="Times New Roman" w:cs="Times New Roman"/>
        </w:rPr>
        <w:t>以上</w:t>
      </w:r>
      <w:r>
        <w:rPr>
          <w:rFonts w:ascii="Times New Roman" w:hAnsi="Times New Roman" w:cs="Times New Roman"/>
        </w:rPr>
        <w:t>费用包含申请费、学费。实际的费用</w:t>
      </w:r>
      <w:r>
        <w:rPr>
          <w:rFonts w:hint="eastAsia" w:ascii="Times New Roman" w:hAnsi="Times New Roman" w:cs="Times New Roman"/>
          <w:lang w:val="en-US" w:eastAsia="zh-CN"/>
        </w:rPr>
        <w:t>依据</w:t>
      </w:r>
      <w:r>
        <w:rPr>
          <w:rFonts w:ascii="Times New Roman" w:hAnsi="Times New Roman" w:cs="Times New Roman"/>
        </w:rPr>
        <w:t>最终的选课情况。</w:t>
      </w:r>
      <w:r>
        <w:rPr>
          <w:rFonts w:hint="eastAsia" w:ascii="Times New Roman" w:hAnsi="Times New Roman" w:cs="Times New Roman"/>
          <w:lang w:val="en-US" w:eastAsia="zh-CN"/>
        </w:rPr>
        <w:t>最少可选一门课。</w:t>
      </w:r>
      <w:bookmarkStart w:id="0" w:name="_GoBack"/>
      <w:bookmarkEnd w:id="0"/>
    </w:p>
    <w:p>
      <w:pPr>
        <w:jc w:val="left"/>
        <w:rPr>
          <w:rFonts w:ascii="Times New Roman" w:hAnsi="Times New Roman" w:cs="Times New Roman"/>
        </w:rPr>
      </w:pPr>
    </w:p>
    <w:p>
      <w:pPr>
        <w:jc w:val="left"/>
        <w:rPr>
          <w:rFonts w:ascii="Times New Roman" w:hAnsi="Times New Roman" w:cs="Times New Roman"/>
          <w:b/>
          <w:bCs/>
        </w:rPr>
      </w:pPr>
      <w:r>
        <w:rPr>
          <w:rFonts w:ascii="Times New Roman" w:hAnsi="Times New Roman" w:cs="Times New Roman"/>
          <w:b/>
          <w:bCs/>
        </w:rPr>
        <w:t>七、申请流程</w:t>
      </w:r>
    </w:p>
    <w:p>
      <w:pPr>
        <w:jc w:val="left"/>
        <w:rPr>
          <w:rFonts w:ascii="Times New Roman" w:hAnsi="Times New Roman" w:cs="Times New Roman"/>
        </w:rPr>
      </w:pPr>
      <w:r>
        <w:rPr>
          <w:rFonts w:hint="eastAsia" w:ascii="Times New Roman" w:hAnsi="Times New Roman" w:cs="Times New Roman"/>
        </w:rPr>
        <w:t>（</w:t>
      </w:r>
      <w:r>
        <w:rPr>
          <w:rFonts w:hint="eastAsia" w:ascii="Times New Roman" w:hAnsi="Times New Roman" w:cs="Times New Roman"/>
          <w:lang w:eastAsia="zh-CN"/>
        </w:rPr>
        <w:t>1</w:t>
      </w:r>
      <w:r>
        <w:rPr>
          <w:rFonts w:hint="eastAsia" w:ascii="Times New Roman" w:hAnsi="Times New Roman" w:cs="Times New Roman"/>
        </w:rPr>
        <w:t>）</w:t>
      </w:r>
      <w:r>
        <w:rPr>
          <w:rFonts w:ascii="Times New Roman" w:hAnsi="Times New Roman" w:cs="Times New Roman"/>
        </w:rPr>
        <w:t>填写加州大学伯克利分校项目申请表</w:t>
      </w:r>
    </w:p>
    <w:p>
      <w:pPr>
        <w:jc w:val="left"/>
        <w:rPr>
          <w:rFonts w:ascii="Times New Roman" w:hAnsi="Times New Roman" w:cs="Times New Roman"/>
        </w:rPr>
      </w:pPr>
      <w:r>
        <w:rPr>
          <w:rFonts w:hint="eastAsia" w:ascii="Times New Roman" w:hAnsi="Times New Roman" w:cs="Times New Roman"/>
        </w:rPr>
        <w:t>（</w:t>
      </w:r>
      <w:r>
        <w:rPr>
          <w:rFonts w:hint="eastAsia" w:ascii="Times New Roman" w:hAnsi="Times New Roman" w:cs="Times New Roman"/>
          <w:lang w:eastAsia="zh-CN"/>
        </w:rPr>
        <w:t>2</w:t>
      </w:r>
      <w:r>
        <w:rPr>
          <w:rFonts w:hint="eastAsia" w:ascii="Times New Roman" w:hAnsi="Times New Roman" w:cs="Times New Roman"/>
        </w:rPr>
        <w:t>）</w:t>
      </w:r>
      <w:r>
        <w:rPr>
          <w:rFonts w:ascii="Times New Roman" w:hAnsi="Times New Roman" w:cs="Times New Roman"/>
        </w:rPr>
        <w:t>准备申请所需材料，并逐项扫描PDF版本提交</w:t>
      </w:r>
      <w:r>
        <w:rPr>
          <w:rFonts w:hint="eastAsia" w:ascii="Times New Roman" w:hAnsi="Times New Roman" w:cs="Times New Roman"/>
        </w:rPr>
        <w:t>，</w:t>
      </w:r>
      <w:r>
        <w:rPr>
          <w:rFonts w:ascii="Times New Roman" w:hAnsi="Times New Roman" w:cs="Times New Roman"/>
        </w:rPr>
        <w:t>所需材料</w:t>
      </w:r>
      <w:r>
        <w:rPr>
          <w:rFonts w:hint="eastAsia" w:ascii="Times New Roman" w:hAnsi="Times New Roman" w:cs="Times New Roman"/>
        </w:rPr>
        <w:t>包括</w:t>
      </w:r>
      <w:r>
        <w:rPr>
          <w:rFonts w:ascii="Times New Roman" w:hAnsi="Times New Roman" w:cs="Times New Roman"/>
        </w:rPr>
        <w:t>：</w:t>
      </w:r>
    </w:p>
    <w:p>
      <w:pPr>
        <w:pStyle w:val="9"/>
        <w:numPr>
          <w:ilvl w:val="0"/>
          <w:numId w:val="3"/>
        </w:numPr>
        <w:ind w:leftChars="0"/>
        <w:jc w:val="left"/>
        <w:rPr>
          <w:rFonts w:ascii="Times New Roman" w:hAnsi="Times New Roman" w:cs="Times New Roman"/>
        </w:rPr>
      </w:pPr>
      <w:r>
        <w:rPr>
          <w:rFonts w:ascii="Times New Roman" w:hAnsi="Times New Roman" w:cs="Times New Roman"/>
        </w:rPr>
        <w:t>有效的英语成绩单</w:t>
      </w:r>
      <w:r>
        <w:rPr>
          <w:rFonts w:hint="eastAsia" w:ascii="Times New Roman" w:hAnsi="Times New Roman" w:cs="Times New Roman"/>
          <w:lang w:eastAsia="zh-CN"/>
        </w:rPr>
        <w:t>（</w:t>
      </w:r>
      <w:r>
        <w:rPr>
          <w:rFonts w:ascii="Times New Roman" w:hAnsi="Times New Roman" w:cs="Times New Roman"/>
        </w:rPr>
        <w:t>托福\雅思\大学四六级考试等</w:t>
      </w:r>
      <w:r>
        <w:rPr>
          <w:rFonts w:hint="eastAsia" w:ascii="Times New Roman" w:hAnsi="Times New Roman" w:cs="Times New Roman"/>
          <w:lang w:eastAsia="zh-CN"/>
        </w:rPr>
        <w:t>）</w:t>
      </w:r>
    </w:p>
    <w:p>
      <w:pPr>
        <w:pStyle w:val="9"/>
        <w:numPr>
          <w:ilvl w:val="0"/>
          <w:numId w:val="3"/>
        </w:numPr>
        <w:ind w:leftChars="0"/>
        <w:jc w:val="left"/>
        <w:rPr>
          <w:rFonts w:ascii="Times New Roman" w:hAnsi="Times New Roman" w:cs="Times New Roman"/>
        </w:rPr>
      </w:pPr>
      <w:r>
        <w:rPr>
          <w:rFonts w:ascii="Times New Roman" w:hAnsi="Times New Roman" w:cs="Times New Roman"/>
        </w:rPr>
        <w:t>大学官方成绩单及GPA</w:t>
      </w:r>
    </w:p>
    <w:p>
      <w:pPr>
        <w:jc w:val="left"/>
        <w:rPr>
          <w:rFonts w:ascii="Times New Roman" w:hAnsi="Times New Roman" w:cs="Times New Roman"/>
        </w:rPr>
      </w:pPr>
      <w:r>
        <w:rPr>
          <w:rFonts w:hint="eastAsia" w:ascii="Times New Roman" w:hAnsi="Times New Roman" w:cs="Times New Roman"/>
        </w:rPr>
        <w:t>（</w:t>
      </w:r>
      <w:r>
        <w:rPr>
          <w:rFonts w:hint="eastAsia" w:ascii="Times New Roman" w:hAnsi="Times New Roman" w:cs="Times New Roman"/>
          <w:lang w:eastAsia="zh-CN"/>
        </w:rPr>
        <w:t>3</w:t>
      </w:r>
      <w:r>
        <w:rPr>
          <w:rFonts w:hint="eastAsia" w:ascii="Times New Roman" w:hAnsi="Times New Roman" w:cs="Times New Roman"/>
        </w:rPr>
        <w:t>）</w:t>
      </w:r>
      <w:r>
        <w:rPr>
          <w:rFonts w:ascii="Times New Roman" w:hAnsi="Times New Roman" w:cs="Times New Roman"/>
        </w:rPr>
        <w:t>提交申请</w:t>
      </w:r>
    </w:p>
    <w:p>
      <w:pPr>
        <w:jc w:val="left"/>
        <w:rPr>
          <w:rFonts w:ascii="Times New Roman" w:hAnsi="Times New Roman" w:cs="Times New Roman"/>
        </w:rPr>
      </w:pPr>
      <w:r>
        <w:rPr>
          <w:rFonts w:hint="eastAsia" w:ascii="Times New Roman" w:hAnsi="Times New Roman" w:cs="Times New Roman"/>
        </w:rPr>
        <w:t>（</w:t>
      </w:r>
      <w:r>
        <w:rPr>
          <w:rFonts w:hint="eastAsia" w:ascii="Times New Roman" w:hAnsi="Times New Roman" w:cs="Times New Roman"/>
          <w:lang w:eastAsia="zh-CN"/>
        </w:rPr>
        <w:t>4</w:t>
      </w:r>
      <w:r>
        <w:rPr>
          <w:rFonts w:hint="eastAsia" w:ascii="Times New Roman" w:hAnsi="Times New Roman" w:cs="Times New Roman"/>
        </w:rPr>
        <w:t>）</w:t>
      </w:r>
      <w:r>
        <w:rPr>
          <w:rFonts w:ascii="Times New Roman" w:hAnsi="Times New Roman" w:cs="Times New Roman"/>
        </w:rPr>
        <w:t>校方发放录取通知</w:t>
      </w:r>
    </w:p>
    <w:p>
      <w:pPr>
        <w:jc w:val="left"/>
        <w:rPr>
          <w:rFonts w:ascii="Times New Roman" w:hAnsi="Times New Roman" w:cs="Times New Roman"/>
        </w:rPr>
      </w:pPr>
    </w:p>
    <w:p>
      <w:pPr>
        <w:jc w:val="left"/>
        <w:rPr>
          <w:rFonts w:ascii="Times New Roman" w:hAnsi="Times New Roman" w:cs="Times New Roman"/>
          <w:b/>
          <w:bCs/>
        </w:rPr>
      </w:pPr>
      <w:r>
        <w:rPr>
          <w:rFonts w:ascii="Times New Roman" w:hAnsi="Times New Roman" w:cs="Times New Roman"/>
          <w:b/>
          <w:bCs/>
        </w:rPr>
        <w:t>八、咨询方式</w:t>
      </w:r>
    </w:p>
    <w:p>
      <w:pPr>
        <w:ind w:firstLine="480" w:firstLineChars="200"/>
        <w:jc w:val="left"/>
        <w:rPr>
          <w:rFonts w:ascii="Times New Roman" w:hAnsi="Times New Roman" w:cs="Times New Roman"/>
        </w:rPr>
      </w:pPr>
      <w:r>
        <w:rPr>
          <w:rFonts w:ascii="Times New Roman" w:hAnsi="Times New Roman" w:cs="Times New Roman"/>
        </w:rPr>
        <w:t>如果您有任何关于该项目的问题，请致电</w:t>
      </w:r>
      <w:r>
        <w:rPr>
          <w:rFonts w:hint="eastAsia" w:ascii="Times New Roman" w:hAnsi="Times New Roman" w:cs="Times New Roman"/>
          <w:lang w:val="en-US" w:eastAsia="zh-CN"/>
        </w:rPr>
        <w:t>或者微信</w:t>
      </w:r>
      <w:r>
        <w:rPr>
          <w:rFonts w:ascii="Times New Roman" w:hAnsi="Times New Roman" w:cs="Times New Roman"/>
        </w:rPr>
        <w:t>：</w:t>
      </w:r>
    </w:p>
    <w:p>
      <w:pPr>
        <w:ind w:firstLine="480" w:firstLineChars="200"/>
        <w:jc w:val="left"/>
        <w:rPr>
          <w:rFonts w:hint="eastAsia" w:ascii="Times New Roman" w:hAnsi="Times New Roman" w:cs="Times New Roman" w:eastAsiaTheme="minorEastAsia"/>
          <w:lang w:eastAsia="zh-CN"/>
        </w:rPr>
      </w:pPr>
      <w:r>
        <w:rPr>
          <w:rFonts w:ascii="Times New Roman" w:hAnsi="Times New Roman" w:cs="Times New Roman"/>
        </w:rPr>
        <w:t>Linda老师：13589031046</w:t>
      </w:r>
      <w:r>
        <w:rPr>
          <w:rFonts w:hint="eastAsia" w:ascii="Times New Roman" w:hAnsi="Times New Roman" w:cs="Times New Roman"/>
          <w:lang w:eastAsia="zh-CN"/>
        </w:rPr>
        <w:t>（</w:t>
      </w:r>
      <w:r>
        <w:rPr>
          <w:rFonts w:hint="eastAsia" w:ascii="Times New Roman" w:hAnsi="Times New Roman" w:cs="Times New Roman"/>
          <w:lang w:val="en-US" w:eastAsia="zh-CN"/>
        </w:rPr>
        <w:t>同微信</w:t>
      </w:r>
      <w:r>
        <w:rPr>
          <w:rFonts w:hint="eastAsia" w:ascii="Times New Roman" w:hAnsi="Times New Roman" w:cs="Times New Roman"/>
          <w:lang w:eastAsia="zh-CN"/>
        </w:rPr>
        <w:t>）</w:t>
      </w:r>
    </w:p>
    <w:p>
      <w:pPr>
        <w:jc w:val="left"/>
        <w:rPr>
          <w:rFonts w:ascii="Times New Roman" w:hAnsi="Times New Roman" w:cs="Times New Roman"/>
        </w:rPr>
      </w:pPr>
      <w:r>
        <w:rPr>
          <w:rFonts w:ascii="Times New Roman" w:hAnsi="Times New Roman" w:cs="Times New Roman"/>
        </w:rPr>
        <w:t xml:space="preserve">  </w:t>
      </w:r>
    </w:p>
    <w:p>
      <w:pPr>
        <w:jc w:val="left"/>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sectPr>
      <w:headerReference r:id="rId3" w:type="default"/>
      <w:pgSz w:w="11906" w:h="16838"/>
      <w:pgMar w:top="1440" w:right="1440" w:bottom="1440" w:left="144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rPr>
        <w:sz w:val="16"/>
        <w:szCs w:val="16"/>
        <w:lang w:eastAsia="zh-CN"/>
      </w:rPr>
    </w:pPr>
    <w:r>
      <w:rPr>
        <w:rFonts w:ascii="Arial Black" w:hAnsi="Arial Black" w:cs="Times New Roman"/>
        <w:b/>
        <w:sz w:val="20"/>
        <w:szCs w:val="20"/>
      </w:rPr>
      <w:drawing>
        <wp:inline distT="0" distB="0" distL="0" distR="0">
          <wp:extent cx="1174750" cy="361950"/>
          <wp:effectExtent l="0" t="0" r="6350" b="0"/>
          <wp:docPr id="6" name="图片 6" descr="Macintosh HD:Users:apple:Desktop:伯克利:BerkeleyWordmark 2 2:UCBerkeley_wordmark_b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Macintosh HD:Users:apple:Desktop:伯克利:BerkeleyWordmark 2 2:UCBerkeley_wordmark_blu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181493" cy="363851"/>
                  </a:xfrm>
                  <a:prstGeom prst="rect">
                    <a:avLst/>
                  </a:prstGeom>
                  <a:noFill/>
                  <a:ln>
                    <a:noFill/>
                  </a:ln>
                </pic:spPr>
              </pic:pic>
            </a:graphicData>
          </a:graphic>
        </wp:inline>
      </w:drawing>
    </w:r>
    <w:r>
      <w:rPr>
        <w:rFonts w:hint="eastAsia"/>
        <w:sz w:val="20"/>
        <w:szCs w:val="20"/>
        <w:lang w:eastAsia="zh-CN"/>
      </w:rPr>
      <w:t xml:space="preserve"> </w:t>
    </w:r>
    <w:r>
      <w:rPr>
        <w:sz w:val="20"/>
        <w:szCs w:val="20"/>
        <w:lang w:eastAsia="zh-CN"/>
      </w:rPr>
      <w:t xml:space="preserve">                                     </w:t>
    </w:r>
    <w:r>
      <w:rPr>
        <w:rFonts w:hint="eastAsia"/>
        <w:sz w:val="16"/>
        <w:szCs w:val="16"/>
        <w:lang w:eastAsia="zh-CN"/>
      </w:rPr>
      <w:t>加州大学伯克利分校2021年暑期线上学分项目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BE568F"/>
    <w:multiLevelType w:val="multilevel"/>
    <w:tmpl w:val="48BE568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59CA56A0"/>
    <w:multiLevelType w:val="multilevel"/>
    <w:tmpl w:val="59CA56A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7A030711"/>
    <w:multiLevelType w:val="multilevel"/>
    <w:tmpl w:val="7A03071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7684"/>
    <w:rsid w:val="000141C3"/>
    <w:rsid w:val="0001469F"/>
    <w:rsid w:val="00306813"/>
    <w:rsid w:val="00374F28"/>
    <w:rsid w:val="00495BDA"/>
    <w:rsid w:val="00530BE4"/>
    <w:rsid w:val="00534BF8"/>
    <w:rsid w:val="00600376"/>
    <w:rsid w:val="006F4FE0"/>
    <w:rsid w:val="0072764F"/>
    <w:rsid w:val="0087369C"/>
    <w:rsid w:val="008F0B72"/>
    <w:rsid w:val="00904535"/>
    <w:rsid w:val="00920660"/>
    <w:rsid w:val="00AD50B0"/>
    <w:rsid w:val="00C004AD"/>
    <w:rsid w:val="00D92C26"/>
    <w:rsid w:val="00E63DD8"/>
    <w:rsid w:val="00F254A8"/>
    <w:rsid w:val="00F45F49"/>
    <w:rsid w:val="00F87684"/>
    <w:rsid w:val="074062BD"/>
    <w:rsid w:val="078D5438"/>
    <w:rsid w:val="0D034369"/>
    <w:rsid w:val="0D1E5C82"/>
    <w:rsid w:val="19AB2C76"/>
    <w:rsid w:val="19CF1CA9"/>
    <w:rsid w:val="1AA44541"/>
    <w:rsid w:val="2A6E00CB"/>
    <w:rsid w:val="35127AC0"/>
    <w:rsid w:val="3567029F"/>
    <w:rsid w:val="35823D92"/>
    <w:rsid w:val="373A6D8C"/>
    <w:rsid w:val="3A5654E9"/>
    <w:rsid w:val="45800C56"/>
    <w:rsid w:val="483C2A9B"/>
    <w:rsid w:val="58E62305"/>
    <w:rsid w:val="5C532DD3"/>
    <w:rsid w:val="78A76CEE"/>
    <w:rsid w:val="7D3F2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513"/>
        <w:tab w:val="right" w:pos="9026"/>
      </w:tabs>
      <w:snapToGrid w:val="0"/>
    </w:pPr>
  </w:style>
  <w:style w:type="paragraph" w:styleId="3">
    <w:name w:val="header"/>
    <w:basedOn w:val="1"/>
    <w:link w:val="7"/>
    <w:unhideWhenUsed/>
    <w:uiPriority w:val="99"/>
    <w:pPr>
      <w:tabs>
        <w:tab w:val="center" w:pos="4513"/>
        <w:tab w:val="right" w:pos="9026"/>
      </w:tabs>
      <w:snapToGrid w:val="0"/>
    </w:pPr>
  </w:style>
  <w:style w:type="character" w:styleId="6">
    <w:name w:val="Hyperlink"/>
    <w:basedOn w:val="5"/>
    <w:unhideWhenUsed/>
    <w:qFormat/>
    <w:uiPriority w:val="99"/>
    <w:rPr>
      <w:color w:val="0563C1" w:themeColor="hyperlink"/>
      <w:u w:val="single"/>
      <w14:textFill>
        <w14:solidFill>
          <w14:schemeClr w14:val="hlink"/>
        </w14:solidFill>
      </w14:textFill>
    </w:rPr>
  </w:style>
  <w:style w:type="character" w:customStyle="1" w:styleId="7">
    <w:name w:val="Header Char"/>
    <w:basedOn w:val="5"/>
    <w:link w:val="3"/>
    <w:qFormat/>
    <w:uiPriority w:val="99"/>
  </w:style>
  <w:style w:type="character" w:customStyle="1" w:styleId="8">
    <w:name w:val="Footer Char"/>
    <w:basedOn w:val="5"/>
    <w:link w:val="2"/>
    <w:uiPriority w:val="99"/>
  </w:style>
  <w:style w:type="paragraph" w:styleId="9">
    <w:name w:val="List Paragraph"/>
    <w:basedOn w:val="1"/>
    <w:qFormat/>
    <w:uiPriority w:val="34"/>
    <w:pPr>
      <w:ind w:left="720" w:leftChars="400"/>
    </w:pPr>
  </w:style>
  <w:style w:type="character" w:customStyle="1" w:styleId="10">
    <w:name w:val="Unresolved Mention"/>
    <w:basedOn w:val="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405</Words>
  <Characters>2314</Characters>
  <Lines>19</Lines>
  <Paragraphs>5</Paragraphs>
  <TotalTime>40</TotalTime>
  <ScaleCrop>false</ScaleCrop>
  <LinksUpToDate>false</LinksUpToDate>
  <CharactersWithSpaces>2714</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2020-12-27T02:23:00Z</dcterms:created>
  <dc:creator>Zhiqi Gong</dc:creator>
  <cp:lastModifiedBy>lindayin</cp:lastModifiedBy>
  <dcterms:modified xsi:type="dcterms:W3CDTF">2021-05-11T22:28:19Z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7F8C5DDA14354F89A8669C59FB38F177</vt:lpwstr>
  </property>
</Properties>
</file>