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510" w:lineRule="exact"/>
        <w:ind w:left="120" w:right="0" w:firstLine="0"/>
        <w:jc w:val="left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附件 1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：</w:t>
      </w:r>
      <w:r>
        <w:rPr>
          <w:rFonts w:hint="eastAsia" w:asciiTheme="minorEastAsia" w:hAnsiTheme="minorEastAsia" w:eastAsiaTheme="minorEastAsia" w:cstheme="minorEastAsia"/>
          <w:b/>
          <w:w w:val="199"/>
          <w:sz w:val="28"/>
          <w:szCs w:val="28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5" w:line="255" w:lineRule="auto"/>
        <w:ind w:right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zh-CN" w:eastAsia="zh-CN" w:bidi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zh-CN" w:eastAsia="zh-CN" w:bidi="zh-CN"/>
        </w:rPr>
        <w:t>哈尔滨工业大学经济与管理学院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5" w:line="255" w:lineRule="auto"/>
        <w:ind w:right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zh-CN" w:eastAsia="zh-CN" w:bidi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 w:bidi="zh-CN"/>
        </w:rPr>
        <w:t>EMBA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zh-CN" w:eastAsia="zh-CN" w:bidi="zh-CN"/>
        </w:rPr>
        <w:t>网络远程面试考生须知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5" w:line="255" w:lineRule="auto"/>
        <w:ind w:right="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zh-CN" w:eastAsia="zh-CN" w:bidi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请各位考生仔细阅读，以免错过重要事项。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本次面试全程通过网络远端方式进行，考生双机位模式参</w:t>
      </w:r>
      <w:r>
        <w:rPr>
          <w:rFonts w:hint="eastAsia" w:asciiTheme="minorEastAsia" w:hAnsiTheme="minorEastAsia" w:eastAsiaTheme="minorEastAsia" w:cstheme="minorEastAsia"/>
          <w:b w:val="0"/>
          <w:color w:val="333333"/>
          <w:spacing w:val="0"/>
          <w:sz w:val="28"/>
          <w:szCs w:val="28"/>
        </w:rPr>
        <w:t>加</w:t>
      </w:r>
      <w:r>
        <w:rPr>
          <w:rFonts w:hint="eastAsia" w:asciiTheme="minorEastAsia" w:hAnsiTheme="minorEastAsia" w:eastAsiaTheme="minorEastAsia" w:cstheme="minorEastAsia"/>
          <w:b w:val="0"/>
          <w:color w:val="333333"/>
          <w:spacing w:val="0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color w:val="333333"/>
          <w:spacing w:val="0"/>
          <w:w w:val="100"/>
          <w:sz w:val="28"/>
          <w:szCs w:val="28"/>
        </w:rPr>
        <w:t>面试设备软件</w:t>
      </w:r>
      <w:r>
        <w:rPr>
          <w:rFonts w:hint="eastAsia" w:asciiTheme="minorEastAsia" w:hAnsiTheme="minorEastAsia" w:eastAsiaTheme="minorEastAsia" w:cstheme="minorEastAsia"/>
          <w:b w:val="0"/>
          <w:spacing w:val="0"/>
          <w:w w:val="100"/>
          <w:sz w:val="28"/>
          <w:szCs w:val="28"/>
        </w:rPr>
        <w:t>采用“钉钉”（DingTalk）会议，监控设备使用“腾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讯会议”。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240" w:lineRule="auto"/>
        <w:ind w:left="0" w:right="0" w:firstLine="56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pacing w:val="0"/>
          <w:sz w:val="28"/>
          <w:szCs w:val="28"/>
        </w:rPr>
        <w:t>一、面试前准备工作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第一批提前面试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val="en-US" w:eastAsia="zh-CN"/>
        </w:rPr>
        <w:t>定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于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val="en-US" w:eastAsia="zh-CN"/>
        </w:rPr>
        <w:t>2021年8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月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日进行，面试工作人员会通过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val="en-US" w:eastAsia="zh-CN"/>
        </w:rPr>
        <w:t>电话、微信、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钉钉与各位考生联系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请保持关注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val="en-US" w:eastAsia="zh-CN"/>
        </w:rPr>
        <w:t>各位考生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可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val="en-US" w:eastAsia="zh-CN"/>
        </w:rPr>
        <w:t>收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到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val="en-US" w:eastAsia="zh-CN"/>
        </w:rPr>
        <w:t>视频监考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老师的钉钉号，请注意及时添加。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240" w:lineRule="auto"/>
        <w:ind w:left="0" w:right="0" w:firstLine="56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pacing w:val="0"/>
          <w:sz w:val="28"/>
          <w:szCs w:val="28"/>
        </w:rPr>
        <w:t>（一）身份验证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1、身份证（正反面）电子版；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spacing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val="en-US" w:eastAsia="zh-CN"/>
        </w:rPr>
        <w:t>2、学历证书电子版；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、考生本人手持身份证（人像面对镜头）照片 1 张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eastAsia="zh-CN"/>
        </w:rPr>
        <w:t>；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、考生诚信面试承诺书（签名处需本人手写签名）（附件 2）。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</w:rPr>
        <w:t>上述材料文件大小不超过3M置于一个文件夹内并压缩，文件夹及压缩包均以“考生姓名+</w:t>
      </w:r>
      <w:r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  <w:lang w:val="en-US" w:eastAsia="zh-CN"/>
        </w:rPr>
        <w:t>身份验证</w:t>
      </w:r>
      <w:r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</w:rPr>
        <w:t>”命名。</w:t>
      </w:r>
      <w:r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  <w:lang w:val="en-US" w:eastAsia="zh-CN"/>
        </w:rPr>
        <w:t>2021年</w:t>
      </w:r>
      <w:r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</w:rPr>
        <w:t>7月</w:t>
      </w:r>
      <w:r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  <w:lang w:val="en-US" w:eastAsia="zh-CN"/>
        </w:rPr>
        <w:t>31</w:t>
      </w:r>
      <w:r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</w:rPr>
        <w:t>日前，将材料发送至邮箱</w:t>
      </w:r>
      <w:r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</w:rPr>
        <w:fldChar w:fldCharType="begin"/>
      </w:r>
      <w:r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</w:rPr>
        <w:instrText xml:space="preserve"> HYPERLINK "mailto:smyjs@hit.edu.cn" </w:instrText>
      </w:r>
      <w:r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</w:rPr>
        <w:fldChar w:fldCharType="separate"/>
      </w:r>
      <w:r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</w:rPr>
        <w:t>emba@hit.edu.cn</w:t>
      </w:r>
      <w:r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</w:rPr>
        <w:fldChar w:fldCharType="end"/>
      </w:r>
      <w:r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240" w:lineRule="auto"/>
        <w:ind w:left="0" w:right="0" w:firstLine="56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pacing w:val="0"/>
          <w:sz w:val="28"/>
          <w:szCs w:val="28"/>
        </w:rPr>
        <w:t>（二）网络及考生面试环境测试摸排</w:t>
      </w:r>
    </w:p>
    <w:p>
      <w:pPr>
        <w:pStyle w:val="3"/>
        <w:keepNext w:val="0"/>
        <w:keepLines w:val="0"/>
        <w:pageBreakBefore w:val="0"/>
        <w:widowControl w:val="0"/>
        <w:tabs>
          <w:tab w:val="left" w:pos="291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7 月 2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 xml:space="preserve"> 日-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val="en-US" w:eastAsia="zh-CN"/>
        </w:rPr>
        <w:t>31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 xml:space="preserve"> 日钉钉联络老师将对考生的面试准备工作进行摸排，确认考生是否具备网络面试条件，请考生务必参加。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240" w:lineRule="auto"/>
        <w:ind w:left="0" w:right="0" w:firstLine="56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pacing w:val="0"/>
          <w:sz w:val="28"/>
          <w:szCs w:val="28"/>
          <w:lang w:val="en-US" w:eastAsia="zh-CN"/>
        </w:rPr>
        <w:t>二、</w:t>
      </w:r>
      <w:r>
        <w:rPr>
          <w:rFonts w:hint="eastAsia" w:asciiTheme="minorEastAsia" w:hAnsiTheme="minorEastAsia" w:eastAsiaTheme="minorEastAsia" w:cstheme="minorEastAsia"/>
          <w:b/>
          <w:bCs w:val="0"/>
          <w:spacing w:val="0"/>
          <w:sz w:val="28"/>
          <w:szCs w:val="28"/>
        </w:rPr>
        <w:t>面试时间及面试内容</w:t>
      </w:r>
    </w:p>
    <w:p>
      <w:pPr>
        <w:pStyle w:val="3"/>
        <w:keepNext w:val="0"/>
        <w:keepLines w:val="0"/>
        <w:pageBreakBefore w:val="0"/>
        <w:widowControl w:val="0"/>
        <w:tabs>
          <w:tab w:val="left" w:pos="291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leftChars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val="en-US" w:eastAsia="zh-CN"/>
        </w:rPr>
        <w:t>面试时间：2021年8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月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日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:00—17: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val="zh-CN" w:eastAsia="zh-CN" w:bidi="zh-CN"/>
        </w:rPr>
        <w:t>面试的基本内容：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val="en-US" w:eastAsia="zh-CN" w:bidi="zh-CN"/>
        </w:rPr>
        <w:t>面试采用论文答辩的形式，主要考核考生的综合素质、外语水平和业务能力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val="zh-CN" w:eastAsia="zh-CN" w:bidi="zh-CN"/>
        </w:rPr>
        <w:t>。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val="en-US" w:eastAsia="zh-CN"/>
        </w:rPr>
        <w:t>每位考生的远程网络面试考试总时间一般不少于20分钟。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</w:rPr>
        <w:t>要求提前准备好论文，并于</w:t>
      </w:r>
      <w:r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  <w:lang w:val="en-US" w:eastAsia="zh-CN"/>
        </w:rPr>
        <w:t>2021年7月30日12:00前</w:t>
      </w:r>
      <w:r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</w:rPr>
        <w:t>将论文电子版发送至邮箱</w:t>
      </w:r>
      <w:r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</w:rPr>
        <w:fldChar w:fldCharType="begin"/>
      </w:r>
      <w:r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</w:rPr>
        <w:instrText xml:space="preserve"> HYPERLINK "mailto:smyjs@hit.edu.cn" </w:instrText>
      </w:r>
      <w:r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</w:rPr>
        <w:fldChar w:fldCharType="separate"/>
      </w:r>
      <w:r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</w:rPr>
        <w:t>emba@hit.edu.cn</w:t>
      </w:r>
      <w:r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</w:rPr>
        <w:fldChar w:fldCharType="end"/>
      </w:r>
      <w:r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</w:rPr>
        <w:t>（邮件命名方式：考生姓名+面试论文），字数在2000字左右，题目自拟，内容可在下述范围里选取：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结合自己的工作，谈对企业改革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val="en-US" w:eastAsia="zh-CN"/>
        </w:rPr>
        <w:t>或管理创新问题的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认识及方案设想。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结合自己的工作实际，谈对做好企业管理工作的认识。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谈自己工作中碰到的棘手问题，分析产生的原因。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工作中所涉及到的其他管理方面问题。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rightChars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考生需按时在设备前等候面试。随机确定考生面试次序，考务人员将提前对考生进行身份核验和考场环境核验，依次邀请考生进入面试会场。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240" w:lineRule="auto"/>
        <w:ind w:left="0" w:right="0" w:firstLine="56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pacing w:val="0"/>
          <w:sz w:val="28"/>
          <w:szCs w:val="28"/>
        </w:rPr>
        <w:t>三、考生远程面试所需设备及环境要求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1、面试主设备：1 台笔记本电脑或台式机、摄像头、麦克风和耳机。</w:t>
      </w:r>
      <w:r>
        <w:rPr>
          <w:rFonts w:hint="eastAsia" w:asciiTheme="minorEastAsia" w:hAnsiTheme="minorEastAsia" w:eastAsiaTheme="minorEastAsia" w:cstheme="minorEastAsia"/>
          <w:b w:val="0"/>
          <w:color w:val="333333"/>
          <w:spacing w:val="0"/>
          <w:sz w:val="28"/>
          <w:szCs w:val="28"/>
        </w:rPr>
        <w:t>如果使用笔记本电脑，请提前充好电或连接电源使用。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2、用于监控环境的设备：1 台笔记本电脑或台式机或手机（须带有摄像头），保证电量充足。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3、1 部手机。在主设备和手机“钉钉”</w:t>
      </w:r>
      <w:r>
        <w:rPr>
          <w:rFonts w:hint="eastAsia" w:asciiTheme="minorEastAsia" w:hAnsiTheme="minorEastAsia" w:eastAsiaTheme="minorEastAsia" w:cstheme="minorEastAsia"/>
          <w:b w:val="0"/>
          <w:color w:val="333333"/>
          <w:spacing w:val="0"/>
          <w:sz w:val="28"/>
          <w:szCs w:val="28"/>
        </w:rPr>
        <w:t>登录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4、保持联系电话畅通。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color w:val="333333"/>
          <w:spacing w:val="0"/>
          <w:sz w:val="28"/>
          <w:szCs w:val="28"/>
        </w:rPr>
        <w:t>5、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网络良好能满足面试要求，尽量不要使用多人共享的无线网络。准备备用的 4G/5G 网络。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主设备首选电脑+有线网络。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6、独立的面试房间，灯光明亮，安静，无干扰，不逆光。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7、面试主设备上钉钉会议，监控设备用腾讯会议登录。请考生提前安装软件并熟练操作。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8、面试前，再次检查面试设备和网络状态是否正常，关闭任何有可能影响面试全过程的应用程序。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240" w:lineRule="auto"/>
        <w:ind w:left="0" w:right="0" w:firstLine="56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pacing w:val="0"/>
          <w:sz w:val="28"/>
          <w:szCs w:val="28"/>
        </w:rPr>
        <w:t>四、面试要求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color w:val="333333"/>
          <w:spacing w:val="0"/>
          <w:sz w:val="28"/>
          <w:szCs w:val="28"/>
        </w:rPr>
        <w:t>1、面试前按要求安装调试好设备。考生端两台设备开启摄像头，主设备摄像头对准考生本人，监控设备从考生后方成 45°拍摄。要保证考生考试屏幕能清晰地被面试专家组或监考人员看到。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color w:val="333333"/>
          <w:spacing w:val="0"/>
          <w:sz w:val="28"/>
          <w:szCs w:val="28"/>
        </w:rPr>
        <w:t>例图：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drawing>
          <wp:anchor distT="0" distB="0" distL="0" distR="0" simplePos="0" relativeHeight="0" behindDoc="0" locked="0" layoutInCell="1" allowOverlap="1">
            <wp:simplePos x="0" y="0"/>
            <wp:positionH relativeFrom="page">
              <wp:posOffset>1165860</wp:posOffset>
            </wp:positionH>
            <wp:positionV relativeFrom="paragraph">
              <wp:posOffset>163195</wp:posOffset>
            </wp:positionV>
            <wp:extent cx="2122805" cy="1870075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2725" cy="1869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3423920</wp:posOffset>
            </wp:positionH>
            <wp:positionV relativeFrom="paragraph">
              <wp:posOffset>161290</wp:posOffset>
            </wp:positionV>
            <wp:extent cx="2910205" cy="1870075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9992" cy="1869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2、面试主设备音频视频必须全程开启。</w:t>
      </w:r>
      <w:r>
        <w:rPr>
          <w:rFonts w:hint="eastAsia" w:asciiTheme="minorEastAsia" w:hAnsiTheme="minorEastAsia" w:eastAsiaTheme="minorEastAsia" w:cstheme="minorEastAsia"/>
          <w:b w:val="0"/>
          <w:color w:val="333333"/>
          <w:spacing w:val="0"/>
          <w:sz w:val="28"/>
          <w:szCs w:val="28"/>
        </w:rPr>
        <w:t>提前将无关应用程序全部关闭，以防软件弹出窗口影响面试。用于监控环境的设备视频全程开启，音频关闭。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3、考生面试时正对摄像头保持坐姿端正，全程正面免冠注视摄像头，保证头肩部及双手出现在视频画面正中间。不得佩戴口罩，保证面部清晰可见，头发不可遮挡耳朵，不得戴耳饰。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4、面试期间不允许采用任何方式变声、更改人像。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5、面试期间视频背景必须是真实环境，不允许使用虚拟背景、更换视频背景。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6、考生应在规定的时间参加网络面试设备及平台测试，确保设备功能、面试环境等满足学校要求。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240" w:lineRule="auto"/>
        <w:ind w:left="0" w:right="0" w:firstLine="56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pacing w:val="0"/>
          <w:sz w:val="28"/>
          <w:szCs w:val="28"/>
        </w:rPr>
        <w:t>五、面试纪律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1、考生应严格遵守《哈尔滨工业大学硕士研究生招生考试网络远程面试守则》。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面试是国家研究生招生考试的重要组成部分，按照研究生招 生考试相关保密管理规定，严禁考生对面试过程录音、录像、拍照、截屏、录屏或者网络直播，不得传播试题等面试内容，如有违反按相关规定处理或承担相应相应法律责任。学校将相应做出取消面试资格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入学资格等处理，如果相关考试违纪违规行为在考生入学甚至毕业后被发现并确认，学校将根据相应规定取消其学籍或撤销已获得的毕业证和学位证。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2、面试全程只允许考生一人在面试房间，禁止他人进出，也不允许出现其他声音。若有违反，视同作弊。不得由他人替考，也不得接受他人或机构以任何方式助考。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3、面试期间不得以任何方式查阅资料，考生应保持注视摄像头，视线不得离开。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leftChars="0" w:right="0" w:firstLine="560" w:firstLineChars="200"/>
        <w:jc w:val="both"/>
        <w:textAlignment w:val="auto"/>
        <w:rPr>
          <w:rFonts w:ascii="Times New Roman"/>
          <w:sz w:val="17"/>
        </w:rPr>
      </w:pP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 xml:space="preserve">请考生密切关注 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val="en-US" w:eastAsia="zh-CN"/>
        </w:rPr>
        <w:t>E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MBA 公众号和网站（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instrText xml:space="preserve"> HYPERLINK "http://mba.hit.edu.cn/" \h </w:instrTex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fldChar w:fldCharType="separate"/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t>http://emba.hit.edu.cn/</w:t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</w:rPr>
        <w:fldChar w:fldCharType="end"/>
      </w:r>
      <w:r>
        <w:rPr>
          <w:rFonts w:hint="eastAsia" w:asciiTheme="minorEastAsia" w:hAnsiTheme="minorEastAsia" w:eastAsiaTheme="minorEastAsia" w:cstheme="minorEastAsia"/>
          <w:b w:val="0"/>
          <w:spacing w:val="0"/>
          <w:sz w:val="28"/>
          <w:szCs w:val="28"/>
          <w:lang w:eastAsia="zh-CN"/>
        </w:rPr>
        <w:t>）。</w:t>
      </w:r>
    </w:p>
    <w:sectPr>
      <w:pgSz w:w="11910" w:h="16840"/>
      <w:pgMar w:top="595" w:right="1134" w:bottom="595" w:left="1134" w:header="720" w:footer="720" w:gutter="0"/>
      <w:cols w:equalWidth="0" w:num="1">
        <w:col w:w="883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457CFB"/>
    <w:multiLevelType w:val="multilevel"/>
    <w:tmpl w:val="60457CFB"/>
    <w:lvl w:ilvl="0" w:tentative="0">
      <w:start w:val="1"/>
      <w:numFmt w:val="decimal"/>
      <w:lvlText w:val="（%1）"/>
      <w:lvlJc w:val="left"/>
      <w:pPr>
        <w:tabs>
          <w:tab w:val="left" w:pos="1155"/>
        </w:tabs>
        <w:ind w:left="1155" w:hanging="720"/>
      </w:pPr>
      <w:rPr>
        <w:rFonts w:hint="eastAsia" w:ascii="楷体_GB2312" w:eastAsia="楷体_GB2312"/>
      </w:rPr>
    </w:lvl>
    <w:lvl w:ilvl="1" w:tentative="0">
      <w:start w:val="1"/>
      <w:numFmt w:val="lowerLetter"/>
      <w:lvlText w:val="%2)"/>
      <w:lvlJc w:val="left"/>
      <w:pPr>
        <w:tabs>
          <w:tab w:val="left" w:pos="1275"/>
        </w:tabs>
        <w:ind w:left="127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95"/>
        </w:tabs>
        <w:ind w:left="1695" w:hanging="420"/>
      </w:pPr>
    </w:lvl>
    <w:lvl w:ilvl="3" w:tentative="0">
      <w:start w:val="1"/>
      <w:numFmt w:val="decimal"/>
      <w:lvlText w:val="%4."/>
      <w:lvlJc w:val="left"/>
      <w:pPr>
        <w:tabs>
          <w:tab w:val="left" w:pos="2115"/>
        </w:tabs>
        <w:ind w:left="211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35"/>
        </w:tabs>
        <w:ind w:left="253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55"/>
        </w:tabs>
        <w:ind w:left="2955" w:hanging="420"/>
      </w:pPr>
    </w:lvl>
    <w:lvl w:ilvl="6" w:tentative="0">
      <w:start w:val="1"/>
      <w:numFmt w:val="decimal"/>
      <w:lvlText w:val="%7."/>
      <w:lvlJc w:val="left"/>
      <w:pPr>
        <w:tabs>
          <w:tab w:val="left" w:pos="3375"/>
        </w:tabs>
        <w:ind w:left="337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95"/>
        </w:tabs>
        <w:ind w:left="379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15"/>
        </w:tabs>
        <w:ind w:left="421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02513551"/>
    <w:rsid w:val="23B16B7F"/>
    <w:rsid w:val="40CB5C26"/>
    <w:rsid w:val="5AB65B4E"/>
    <w:rsid w:val="6B8979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62"/>
      <w:ind w:left="120"/>
      <w:outlineLvl w:val="1"/>
    </w:pPr>
    <w:rPr>
      <w:rFonts w:ascii="Microsoft JhengHei" w:hAnsi="Microsoft JhengHei" w:eastAsia="Microsoft JhengHei" w:cs="Microsoft JhengHei"/>
      <w:b/>
      <w:bCs/>
      <w:sz w:val="28"/>
      <w:szCs w:val="28"/>
      <w:lang w:val="zh-CN" w:eastAsia="zh-CN" w:bidi="zh-CN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73"/>
      <w:ind w:left="120"/>
    </w:pPr>
    <w:rPr>
      <w:rFonts w:ascii="宋体" w:hAnsi="宋体" w:eastAsia="宋体" w:cs="宋体"/>
      <w:sz w:val="28"/>
      <w:szCs w:val="28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ScaleCrop>false</ScaleCrop>
  <LinksUpToDate>false</LinksUpToDate>
  <Application>WPS Office_11.1.0.9998_F1E327BC-269C-435d-A152-05C5408002CA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2021-07-21T02:35:00Z</dcterms:created>
  <dc:creator>Mi Xiao</dc:creator>
  <cp:lastModifiedBy>宁文姣</cp:lastModifiedBy>
  <cp:lastPrinted>2021-07-21T03:29:00Z</cp:lastPrinted>
  <dcterms:modified xsi:type="dcterms:W3CDTF">2021-07-23T06:43:39Z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2021-07-21T00:00:00Z</vt:filetime>
  </property>
  <property fmtid="{D5CDD505-2E9C-101B-9397-08002B2CF9AE}" pid="5" name="KSOProductBuildVer">
    <vt:lpwstr>2052-11.1.0.9998</vt:lpwstr>
  </property>
</Properties>
</file>